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2F8E" w14:textId="6256B0F9" w:rsidR="007B0443" w:rsidRDefault="007B0443" w:rsidP="007B0443">
      <w:pPr>
        <w:jc w:val="center"/>
        <w:rPr>
          <w:b/>
        </w:rPr>
      </w:pPr>
      <w:r>
        <w:rPr>
          <w:b/>
        </w:rPr>
        <w:t xml:space="preserve">PASOS PARA PRESENTAR EL </w:t>
      </w:r>
      <w:r w:rsidRPr="00FC365D">
        <w:rPr>
          <w:b/>
        </w:rPr>
        <w:t xml:space="preserve">ACUERDO DE </w:t>
      </w:r>
      <w:r>
        <w:rPr>
          <w:b/>
        </w:rPr>
        <w:t>COMPROMISO DE ADHESIÓN A SCRAP DE RESIDUOS DE ENVASES COMERCIALES</w:t>
      </w:r>
      <w:r w:rsidR="0006744E">
        <w:rPr>
          <w:b/>
        </w:rPr>
        <w:t xml:space="preserve"> DE ECOEMBES</w:t>
      </w:r>
    </w:p>
    <w:p w14:paraId="57E303E3" w14:textId="3B18FF0C" w:rsidR="007B0443" w:rsidRDefault="007B0443" w:rsidP="007B0443">
      <w:pPr>
        <w:jc w:val="center"/>
        <w:rPr>
          <w:b/>
        </w:rPr>
      </w:pPr>
    </w:p>
    <w:p w14:paraId="48FD3232" w14:textId="77777777" w:rsidR="007B0443" w:rsidRDefault="007B0443" w:rsidP="007B0443">
      <w:pPr>
        <w:jc w:val="center"/>
        <w:rPr>
          <w:b/>
        </w:rPr>
      </w:pPr>
    </w:p>
    <w:p w14:paraId="152B01AD" w14:textId="77777777" w:rsidR="007B0443" w:rsidRPr="007B0443" w:rsidRDefault="007B0443" w:rsidP="007B0443">
      <w:pPr>
        <w:pStyle w:val="Prrafodelista"/>
        <w:numPr>
          <w:ilvl w:val="0"/>
          <w:numId w:val="26"/>
        </w:numPr>
        <w:spacing w:before="0" w:after="160" w:line="259" w:lineRule="auto"/>
        <w:contextualSpacing/>
        <w:jc w:val="left"/>
        <w:rPr>
          <w:rFonts w:cs="Arial"/>
        </w:rPr>
      </w:pPr>
      <w:r w:rsidRPr="007B0443">
        <w:rPr>
          <w:rFonts w:cs="Arial"/>
        </w:rPr>
        <w:t>Cumplimenta el documento que se presenta a continuación con toda la información requerida.</w:t>
      </w:r>
    </w:p>
    <w:p w14:paraId="2DEC17A0" w14:textId="77777777" w:rsidR="007B0443" w:rsidRPr="007B0443" w:rsidRDefault="007B0443" w:rsidP="007B0443">
      <w:pPr>
        <w:pStyle w:val="Prrafodelista"/>
        <w:ind w:left="720"/>
        <w:rPr>
          <w:rFonts w:cs="Arial"/>
        </w:rPr>
      </w:pPr>
    </w:p>
    <w:p w14:paraId="55531D6E" w14:textId="02A716BA" w:rsidR="007B0443" w:rsidRPr="007B0443" w:rsidRDefault="007B0443" w:rsidP="007B0443">
      <w:pPr>
        <w:pStyle w:val="Prrafodelista"/>
        <w:numPr>
          <w:ilvl w:val="0"/>
          <w:numId w:val="26"/>
        </w:numPr>
        <w:spacing w:before="0" w:after="160" w:line="259" w:lineRule="auto"/>
        <w:contextualSpacing/>
        <w:jc w:val="left"/>
        <w:rPr>
          <w:rFonts w:cs="Arial"/>
        </w:rPr>
      </w:pPr>
      <w:r w:rsidRPr="007B0443">
        <w:rPr>
          <w:rFonts w:cs="Arial"/>
        </w:rPr>
        <w:t>Envía el documento cumplimentado a</w:t>
      </w:r>
      <w:r w:rsidR="00BA0CAE">
        <w:rPr>
          <w:rFonts w:cs="Arial"/>
        </w:rPr>
        <w:t xml:space="preserve"> </w:t>
      </w:r>
      <w:hyperlink r:id="rId11" w:history="1">
        <w:r w:rsidR="00BA0CAE" w:rsidRPr="00B96B00">
          <w:rPr>
            <w:rStyle w:val="Hipervnculo"/>
            <w:rFonts w:cs="Arial"/>
          </w:rPr>
          <w:t>atencionalcliente@ecoembes.com</w:t>
        </w:r>
      </w:hyperlink>
      <w:r w:rsidR="00BA0CAE">
        <w:rPr>
          <w:rFonts w:cs="Arial"/>
        </w:rPr>
        <w:t xml:space="preserve"> indicando en el asunto del email: </w:t>
      </w:r>
      <w:r w:rsidR="007E537C" w:rsidRPr="007E537C">
        <w:rPr>
          <w:rFonts w:cs="Arial"/>
          <w:b/>
          <w:bCs/>
        </w:rPr>
        <w:t>Acuerdo compromiso adhesión SCRAP comerciales</w:t>
      </w:r>
    </w:p>
    <w:p w14:paraId="27D0ED44" w14:textId="77777777" w:rsidR="007B0443" w:rsidRPr="00FC365D" w:rsidRDefault="007B0443" w:rsidP="007B0443">
      <w:pPr>
        <w:jc w:val="center"/>
        <w:rPr>
          <w:b/>
        </w:rPr>
      </w:pPr>
    </w:p>
    <w:p w14:paraId="14F7492F" w14:textId="77777777" w:rsidR="007B0443" w:rsidRDefault="007B0443" w:rsidP="007E10A6">
      <w:pPr>
        <w:jc w:val="center"/>
        <w:rPr>
          <w:b/>
        </w:rPr>
      </w:pPr>
    </w:p>
    <w:p w14:paraId="5ECB7BAB" w14:textId="77777777" w:rsidR="007B0443" w:rsidRDefault="007B0443">
      <w:pPr>
        <w:rPr>
          <w:b/>
        </w:rPr>
      </w:pPr>
      <w:r>
        <w:rPr>
          <w:b/>
        </w:rPr>
        <w:br w:type="page"/>
      </w:r>
    </w:p>
    <w:p w14:paraId="5C69E2E6" w14:textId="6DBF4BCA" w:rsidR="007E10A6" w:rsidRPr="00FC365D" w:rsidRDefault="007E10A6" w:rsidP="007E10A6">
      <w:pPr>
        <w:jc w:val="center"/>
        <w:rPr>
          <w:b/>
        </w:rPr>
      </w:pPr>
      <w:r w:rsidRPr="00FC365D">
        <w:rPr>
          <w:b/>
        </w:rPr>
        <w:lastRenderedPageBreak/>
        <w:t xml:space="preserve">ACUERDO DE </w:t>
      </w:r>
      <w:r w:rsidR="000F11F9">
        <w:rPr>
          <w:b/>
        </w:rPr>
        <w:t>COMPROMISO DE ADHESIÓN</w:t>
      </w:r>
      <w:r w:rsidR="00897DB3">
        <w:rPr>
          <w:b/>
        </w:rPr>
        <w:t xml:space="preserve"> A SCRAP DE RESIDUOS DE ENVASES COMERCIALES</w:t>
      </w:r>
    </w:p>
    <w:p w14:paraId="653273DC" w14:textId="77777777" w:rsidR="00FC365D" w:rsidRDefault="00FC365D" w:rsidP="007E10A6">
      <w:pPr>
        <w:jc w:val="center"/>
      </w:pPr>
    </w:p>
    <w:p w14:paraId="5B93A4C0" w14:textId="428C7D7E" w:rsidR="007E10A6" w:rsidRDefault="007E10A6" w:rsidP="00FC365D">
      <w:pPr>
        <w:jc w:val="right"/>
      </w:pPr>
      <w:r>
        <w:t xml:space="preserve">En </w:t>
      </w:r>
      <w:r w:rsidR="00EB5418">
        <w:fldChar w:fldCharType="begin">
          <w:ffData>
            <w:name w:val="Texto1"/>
            <w:enabled/>
            <w:calcOnExit w:val="0"/>
            <w:textInput/>
          </w:ffData>
        </w:fldChar>
      </w:r>
      <w:bookmarkStart w:id="0" w:name="Texto1"/>
      <w:r w:rsidR="00EB5418">
        <w:instrText xml:space="preserve"> FORMTEXT </w:instrText>
      </w:r>
      <w:r w:rsidR="00EB5418">
        <w:fldChar w:fldCharType="separate"/>
      </w:r>
      <w:r w:rsidR="00EB5418">
        <w:rPr>
          <w:noProof/>
        </w:rPr>
        <w:t> </w:t>
      </w:r>
      <w:r w:rsidR="00EB5418">
        <w:rPr>
          <w:noProof/>
        </w:rPr>
        <w:t> </w:t>
      </w:r>
      <w:r w:rsidR="00EB5418">
        <w:rPr>
          <w:noProof/>
        </w:rPr>
        <w:t> </w:t>
      </w:r>
      <w:r w:rsidR="00EB5418">
        <w:rPr>
          <w:noProof/>
        </w:rPr>
        <w:t> </w:t>
      </w:r>
      <w:r w:rsidR="00EB5418">
        <w:rPr>
          <w:noProof/>
        </w:rPr>
        <w:t> </w:t>
      </w:r>
      <w:r w:rsidR="00EB5418">
        <w:fldChar w:fldCharType="end"/>
      </w:r>
      <w:bookmarkEnd w:id="0"/>
      <w:r>
        <w:t>, a</w:t>
      </w:r>
      <w:r w:rsidR="00FC365D">
        <w:t xml:space="preserve"> </w:t>
      </w:r>
      <w:r w:rsidR="00EB5418">
        <w:fldChar w:fldCharType="begin">
          <w:ffData>
            <w:name w:val="Texto14"/>
            <w:enabled/>
            <w:calcOnExit w:val="0"/>
            <w:textInput>
              <w:type w:val="number"/>
              <w:format w:val="0"/>
            </w:textInput>
          </w:ffData>
        </w:fldChar>
      </w:r>
      <w:bookmarkStart w:id="1" w:name="Texto14"/>
      <w:r w:rsidR="00EB5418">
        <w:instrText xml:space="preserve"> FORMTEXT </w:instrText>
      </w:r>
      <w:r w:rsidR="00EB5418">
        <w:fldChar w:fldCharType="separate"/>
      </w:r>
      <w:r w:rsidR="00EB5418">
        <w:rPr>
          <w:noProof/>
        </w:rPr>
        <w:t> </w:t>
      </w:r>
      <w:r w:rsidR="00EB5418">
        <w:rPr>
          <w:noProof/>
        </w:rPr>
        <w:t> </w:t>
      </w:r>
      <w:r w:rsidR="00EB5418">
        <w:rPr>
          <w:noProof/>
        </w:rPr>
        <w:t> </w:t>
      </w:r>
      <w:r w:rsidR="00EB5418">
        <w:rPr>
          <w:noProof/>
        </w:rPr>
        <w:t> </w:t>
      </w:r>
      <w:r w:rsidR="00EB5418">
        <w:rPr>
          <w:noProof/>
        </w:rPr>
        <w:t> </w:t>
      </w:r>
      <w:r w:rsidR="00EB5418">
        <w:fldChar w:fldCharType="end"/>
      </w:r>
      <w:bookmarkEnd w:id="1"/>
      <w:r w:rsidR="00EB5418">
        <w:t xml:space="preserve"> de </w:t>
      </w:r>
      <w:r w:rsidR="00EB5418">
        <w:fldChar w:fldCharType="begin">
          <w:ffData>
            <w:name w:val="Texto15"/>
            <w:enabled/>
            <w:calcOnExit w:val="0"/>
            <w:textInput/>
          </w:ffData>
        </w:fldChar>
      </w:r>
      <w:bookmarkStart w:id="2" w:name="Texto15"/>
      <w:r w:rsidR="00EB5418">
        <w:instrText xml:space="preserve"> FORMTEXT </w:instrText>
      </w:r>
      <w:r w:rsidR="00EB5418">
        <w:fldChar w:fldCharType="separate"/>
      </w:r>
      <w:r w:rsidR="00EB5418">
        <w:rPr>
          <w:noProof/>
        </w:rPr>
        <w:t> </w:t>
      </w:r>
      <w:r w:rsidR="00EB5418">
        <w:rPr>
          <w:noProof/>
        </w:rPr>
        <w:t> </w:t>
      </w:r>
      <w:r w:rsidR="00EB5418">
        <w:rPr>
          <w:noProof/>
        </w:rPr>
        <w:t> </w:t>
      </w:r>
      <w:r w:rsidR="00EB5418">
        <w:rPr>
          <w:noProof/>
        </w:rPr>
        <w:t> </w:t>
      </w:r>
      <w:r w:rsidR="00EB5418">
        <w:rPr>
          <w:noProof/>
        </w:rPr>
        <w:t> </w:t>
      </w:r>
      <w:r w:rsidR="00EB5418">
        <w:fldChar w:fldCharType="end"/>
      </w:r>
      <w:bookmarkEnd w:id="2"/>
      <w:r w:rsidR="00EB5418">
        <w:t xml:space="preserve"> </w:t>
      </w:r>
      <w:proofErr w:type="spellStart"/>
      <w:r w:rsidR="00EB5418">
        <w:t>de</w:t>
      </w:r>
      <w:proofErr w:type="spellEnd"/>
      <w:r w:rsidR="00234240">
        <w:t xml:space="preserve"> </w:t>
      </w:r>
      <w:r w:rsidR="00EB5418">
        <w:t>202</w:t>
      </w:r>
      <w:r w:rsidR="00A63FDB">
        <w:t>4</w:t>
      </w:r>
    </w:p>
    <w:p w14:paraId="4A242DD2" w14:textId="77777777" w:rsidR="007E10A6" w:rsidRPr="00FC365D" w:rsidRDefault="007E10A6" w:rsidP="00FC365D">
      <w:pPr>
        <w:jc w:val="center"/>
        <w:rPr>
          <w:b/>
        </w:rPr>
      </w:pPr>
      <w:r w:rsidRPr="00072B22">
        <w:rPr>
          <w:b/>
        </w:rPr>
        <w:t>REUNIDOS</w:t>
      </w:r>
    </w:p>
    <w:p w14:paraId="68FEA37C" w14:textId="77777777" w:rsidR="00FC365D" w:rsidRDefault="00FC365D" w:rsidP="00FC365D">
      <w:pPr>
        <w:jc w:val="center"/>
      </w:pPr>
    </w:p>
    <w:p w14:paraId="0BD2AFDB" w14:textId="77777777" w:rsidR="00FC365D" w:rsidRPr="00FC365D" w:rsidRDefault="00FC365D" w:rsidP="00FC365D">
      <w:pPr>
        <w:spacing w:line="360" w:lineRule="auto"/>
        <w:rPr>
          <w:b/>
        </w:rPr>
      </w:pPr>
      <w:r w:rsidRPr="00FC365D">
        <w:rPr>
          <w:b/>
        </w:rPr>
        <w:t>De una parte</w:t>
      </w:r>
    </w:p>
    <w:p w14:paraId="2CB115F0" w14:textId="77777777" w:rsidR="00897DB3" w:rsidRDefault="00FC365D" w:rsidP="000554E8">
      <w:pPr>
        <w:spacing w:line="360" w:lineRule="auto"/>
      </w:pPr>
      <w:r>
        <w:t>Ecoembalajes España, S.A. (</w:t>
      </w:r>
      <w:r w:rsidR="00625793">
        <w:t xml:space="preserve">en adelante, </w:t>
      </w:r>
      <w:r>
        <w:t>“</w:t>
      </w:r>
      <w:r>
        <w:rPr>
          <w:b/>
        </w:rPr>
        <w:t>Ecoembes</w:t>
      </w:r>
      <w:r>
        <w:t>”)</w:t>
      </w:r>
      <w:r w:rsidR="00897DB3">
        <w:t xml:space="preserve"> </w:t>
      </w:r>
      <w:r>
        <w:t xml:space="preserve">sociedad anónima sin ánimo de lucro </w:t>
      </w:r>
      <w:r w:rsidR="00601F12">
        <w:t xml:space="preserve">y </w:t>
      </w:r>
      <w:r w:rsidR="007E10A6">
        <w:t>sistema de responsabilidad ampliada del productor (</w:t>
      </w:r>
      <w:r>
        <w:t>“</w:t>
      </w:r>
      <w:r w:rsidR="007E10A6" w:rsidRPr="00FC365D">
        <w:rPr>
          <w:b/>
        </w:rPr>
        <w:t>SCRAP</w:t>
      </w:r>
      <w:r>
        <w:t>”</w:t>
      </w:r>
      <w:r w:rsidR="007E10A6">
        <w:t xml:space="preserve">) de </w:t>
      </w:r>
      <w:r w:rsidR="000554E8">
        <w:t xml:space="preserve">residuos de envases </w:t>
      </w:r>
      <w:r w:rsidR="00601F12">
        <w:t>domésticos ligeros</w:t>
      </w:r>
      <w:r w:rsidR="000554E8">
        <w:t>.</w:t>
      </w:r>
      <w:r w:rsidR="007E10A6">
        <w:t xml:space="preserve"> </w:t>
      </w:r>
    </w:p>
    <w:p w14:paraId="20A36691" w14:textId="77777777" w:rsidR="007E10A6" w:rsidRDefault="000554E8" w:rsidP="000554E8">
      <w:pPr>
        <w:spacing w:line="360" w:lineRule="auto"/>
      </w:pPr>
      <w:r>
        <w:t xml:space="preserve">Ecoembes está inscrita </w:t>
      </w:r>
      <w:r w:rsidR="00072B22" w:rsidRPr="00221AB1">
        <w:t xml:space="preserve">en el Registro Mercantil de Madrid en el tomo </w:t>
      </w:r>
      <w:r w:rsidR="00072B22">
        <w:t>12.100</w:t>
      </w:r>
      <w:r w:rsidR="00072B22" w:rsidRPr="00221AB1">
        <w:t xml:space="preserve">, folio </w:t>
      </w:r>
      <w:r w:rsidR="00072B22">
        <w:t>17</w:t>
      </w:r>
      <w:r w:rsidR="00072B22" w:rsidRPr="00221AB1">
        <w:t>, hoja</w:t>
      </w:r>
      <w:r w:rsidR="00072B22">
        <w:t xml:space="preserve"> M-190844</w:t>
      </w:r>
      <w:r w:rsidR="00072B22" w:rsidRPr="00221AB1">
        <w:t>, inscripción 1ª</w:t>
      </w:r>
      <w:r w:rsidR="00072B22">
        <w:t xml:space="preserve"> </w:t>
      </w:r>
      <w:r>
        <w:t xml:space="preserve">Mercantil de Madrid, </w:t>
      </w:r>
      <w:r w:rsidR="00072B22">
        <w:t>con domicilio social en la</w:t>
      </w:r>
      <w:r w:rsidR="00072B22" w:rsidRPr="00072B22">
        <w:t xml:space="preserve"> </w:t>
      </w:r>
      <w:r w:rsidR="00072B22">
        <w:t>calle Cardenal Marcelo Spínola número 14</w:t>
      </w:r>
      <w:r w:rsidR="00072B22" w:rsidRPr="00221AB1">
        <w:t xml:space="preserve">, </w:t>
      </w:r>
      <w:r w:rsidR="00072B22">
        <w:t xml:space="preserve">2ª planta, y </w:t>
      </w:r>
      <w:r w:rsidR="00072B22" w:rsidRPr="00221AB1">
        <w:t>número de identificación fiscal A</w:t>
      </w:r>
      <w:r w:rsidR="00072B22">
        <w:t>-81601700</w:t>
      </w:r>
      <w:r w:rsidR="00072B22" w:rsidRPr="00221AB1">
        <w:t>.</w:t>
      </w:r>
    </w:p>
    <w:p w14:paraId="37A27C01" w14:textId="2524CAB1" w:rsidR="007E10A6" w:rsidRDefault="007E10A6" w:rsidP="00FC365D">
      <w:pPr>
        <w:spacing w:line="360" w:lineRule="auto"/>
      </w:pPr>
      <w:r>
        <w:t>D</w:t>
      </w:r>
      <w:r w:rsidR="000554E8">
        <w:t xml:space="preserve">/Dña. </w:t>
      </w:r>
      <w:r w:rsidR="003C6144">
        <w:t>Begoña de Benito</w:t>
      </w:r>
      <w:r w:rsidR="000554E8">
        <w:t xml:space="preserve">, con DNI </w:t>
      </w:r>
      <w:r w:rsidR="00FF0385">
        <w:t>0540749-J</w:t>
      </w:r>
      <w:r w:rsidR="000554E8">
        <w:t xml:space="preserve">, representa en este acto a Ecoembes en su calidad de </w:t>
      </w:r>
      <w:proofErr w:type="gramStart"/>
      <w:r w:rsidR="00FF0385">
        <w:t>Directora</w:t>
      </w:r>
      <w:proofErr w:type="gramEnd"/>
      <w:r w:rsidR="00FF0385">
        <w:t xml:space="preserve"> de Relaciones Externas y ESG</w:t>
      </w:r>
      <w:r w:rsidR="000554E8">
        <w:t>, conforme a las funciones y atribuciones que le son propias</w:t>
      </w:r>
      <w:r>
        <w:t>.</w:t>
      </w:r>
    </w:p>
    <w:p w14:paraId="6F7BF619" w14:textId="77777777" w:rsidR="00FC365D" w:rsidRPr="00FC365D" w:rsidRDefault="00FC365D" w:rsidP="00FC365D">
      <w:pPr>
        <w:spacing w:line="360" w:lineRule="auto"/>
        <w:rPr>
          <w:b/>
        </w:rPr>
      </w:pPr>
      <w:r w:rsidRPr="00FC365D">
        <w:rPr>
          <w:b/>
        </w:rPr>
        <w:t>De otra parte</w:t>
      </w:r>
    </w:p>
    <w:p w14:paraId="019CFEB8" w14:textId="09927879" w:rsidR="007E10A6" w:rsidRDefault="00EB5418" w:rsidP="00FC365D">
      <w:pPr>
        <w:spacing w:line="360" w:lineRule="auto"/>
      </w:pPr>
      <w:r>
        <w:fldChar w:fldCharType="begin">
          <w:ffData>
            <w:name w:val="Texto3"/>
            <w:enabled/>
            <w:calcOnExit w:val="0"/>
            <w:textInput/>
          </w:ffData>
        </w:fldChar>
      </w:r>
      <w:bookmarkStart w:id="3" w:name="Texto3"/>
      <w:r>
        <w:instrText xml:space="preserve"> FORMTEXT </w:instrText>
      </w:r>
      <w:r>
        <w:fldChar w:fldCharType="separate"/>
      </w:r>
      <w:r>
        <w:t> </w:t>
      </w:r>
      <w:r>
        <w:t> </w:t>
      </w:r>
      <w:r>
        <w:t> </w:t>
      </w:r>
      <w:r>
        <w:t> </w:t>
      </w:r>
      <w:r>
        <w:t> </w:t>
      </w:r>
      <w:r>
        <w:fldChar w:fldCharType="end"/>
      </w:r>
      <w:bookmarkEnd w:id="3"/>
      <w:r w:rsidR="00625793">
        <w:t xml:space="preserve"> (en adelante, “</w:t>
      </w:r>
      <w:r w:rsidR="00D82874">
        <w:rPr>
          <w:b/>
        </w:rPr>
        <w:t>l</w:t>
      </w:r>
      <w:r w:rsidR="00C77D04">
        <w:rPr>
          <w:b/>
        </w:rPr>
        <w:t>a Empresa</w:t>
      </w:r>
      <w:r w:rsidR="00625793">
        <w:t>”)</w:t>
      </w:r>
      <w:r w:rsidR="000554E8">
        <w:t xml:space="preserve">, empresa </w:t>
      </w:r>
      <w:r w:rsidR="00897DB3">
        <w:t xml:space="preserve">dedicada a </w:t>
      </w: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897DB3">
        <w:t xml:space="preserve">, </w:t>
      </w:r>
      <w:r w:rsidR="00625793">
        <w:t>con</w:t>
      </w:r>
      <w:r w:rsidR="000554E8">
        <w:t xml:space="preserve"> domicilio social en </w:t>
      </w: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0554E8">
        <w:t xml:space="preserve">, con </w:t>
      </w:r>
      <w:r w:rsidR="007E10A6">
        <w:t>CIF</w:t>
      </w:r>
      <w:r w:rsidR="000554E8">
        <w:t xml:space="preserve"> </w:t>
      </w: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0554E8">
        <w:t xml:space="preserve">, </w:t>
      </w:r>
      <w:r w:rsidR="007E10A6">
        <w:t>e inscrita en el Registro Mercantil de</w:t>
      </w:r>
      <w:r w:rsidR="00625793">
        <w:t xml:space="preserve"> </w:t>
      </w:r>
      <w:r>
        <w:fldChar w:fldCharType="begin">
          <w:ffData>
            <w:name w:val="Texto7"/>
            <w:enabled/>
            <w:calcOnExit w:val="0"/>
            <w:textInput/>
          </w:ffData>
        </w:fldChar>
      </w:r>
      <w:bookmarkStart w:id="7"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625793">
        <w:t xml:space="preserve">, </w:t>
      </w:r>
      <w:r w:rsidR="007E10A6">
        <w:t>al tomo</w:t>
      </w:r>
      <w:r w:rsidR="00625793">
        <w:t xml:space="preserve"> </w:t>
      </w:r>
      <w:r>
        <w:fldChar w:fldCharType="begin">
          <w:ffData>
            <w:name w:val="Texto8"/>
            <w:enabled/>
            <w:calcOnExit w:val="0"/>
            <w:textInput>
              <w:type w:val="number"/>
              <w:format w:val="0"/>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7E10A6">
        <w:t xml:space="preserve">, folio </w:t>
      </w:r>
      <w:r>
        <w:fldChar w:fldCharType="begin">
          <w:ffData>
            <w:name w:val="Texto9"/>
            <w:enabled/>
            <w:calcOnExit w:val="0"/>
            <w:textInput>
              <w:type w:val="number"/>
              <w:format w:val="0"/>
            </w:textInput>
          </w:ffData>
        </w:fldChar>
      </w:r>
      <w:bookmarkStart w:id="9"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625793">
        <w:t>,</w:t>
      </w:r>
      <w:r w:rsidR="007E10A6">
        <w:t xml:space="preserve"> hoja </w:t>
      </w:r>
      <w:r>
        <w:fldChar w:fldCharType="begin">
          <w:ffData>
            <w:name w:val="Texto10"/>
            <w:enabled/>
            <w:calcOnExit w:val="0"/>
            <w:textInput>
              <w:type w:val="number"/>
              <w:format w:val="0"/>
            </w:textInput>
          </w:ffData>
        </w:fldChar>
      </w:r>
      <w:bookmarkStart w:id="10"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7E10A6">
        <w:t>.</w:t>
      </w:r>
    </w:p>
    <w:p w14:paraId="7EE48007" w14:textId="50648ED0" w:rsidR="007E10A6" w:rsidRDefault="00625793" w:rsidP="00FC365D">
      <w:pPr>
        <w:spacing w:line="360" w:lineRule="auto"/>
      </w:pPr>
      <w:r w:rsidRPr="00625793">
        <w:t xml:space="preserve">D/Dña. </w:t>
      </w:r>
      <w:r w:rsidR="00EB5418">
        <w:fldChar w:fldCharType="begin">
          <w:ffData>
            <w:name w:val="Texto11"/>
            <w:enabled/>
            <w:calcOnExit w:val="0"/>
            <w:textInput/>
          </w:ffData>
        </w:fldChar>
      </w:r>
      <w:bookmarkStart w:id="11" w:name="Texto11"/>
      <w:r w:rsidR="00EB5418">
        <w:instrText xml:space="preserve"> FORMTEXT </w:instrText>
      </w:r>
      <w:r w:rsidR="00EB5418">
        <w:fldChar w:fldCharType="separate"/>
      </w:r>
      <w:r w:rsidR="00EB5418">
        <w:rPr>
          <w:noProof/>
        </w:rPr>
        <w:t> </w:t>
      </w:r>
      <w:r w:rsidR="00EB5418">
        <w:rPr>
          <w:noProof/>
        </w:rPr>
        <w:t> </w:t>
      </w:r>
      <w:r w:rsidR="00EB5418">
        <w:rPr>
          <w:noProof/>
        </w:rPr>
        <w:t> </w:t>
      </w:r>
      <w:r w:rsidR="00EB5418">
        <w:rPr>
          <w:noProof/>
        </w:rPr>
        <w:t> </w:t>
      </w:r>
      <w:r w:rsidR="00EB5418">
        <w:rPr>
          <w:noProof/>
        </w:rPr>
        <w:t> </w:t>
      </w:r>
      <w:r w:rsidR="00EB5418">
        <w:fldChar w:fldCharType="end"/>
      </w:r>
      <w:bookmarkEnd w:id="11"/>
      <w:r w:rsidRPr="00625793">
        <w:t xml:space="preserve">, con DNI </w:t>
      </w:r>
      <w:r w:rsidR="00EB5418">
        <w:fldChar w:fldCharType="begin">
          <w:ffData>
            <w:name w:val="Texto12"/>
            <w:enabled/>
            <w:calcOnExit w:val="0"/>
            <w:textInput/>
          </w:ffData>
        </w:fldChar>
      </w:r>
      <w:bookmarkStart w:id="12" w:name="Texto12"/>
      <w:r w:rsidR="00EB5418">
        <w:instrText xml:space="preserve"> FORMTEXT </w:instrText>
      </w:r>
      <w:r w:rsidR="00EB5418">
        <w:fldChar w:fldCharType="separate"/>
      </w:r>
      <w:r w:rsidR="00EB5418">
        <w:rPr>
          <w:noProof/>
        </w:rPr>
        <w:t> </w:t>
      </w:r>
      <w:r w:rsidR="00EB5418">
        <w:rPr>
          <w:noProof/>
        </w:rPr>
        <w:t> </w:t>
      </w:r>
      <w:r w:rsidR="00EB5418">
        <w:rPr>
          <w:noProof/>
        </w:rPr>
        <w:t> </w:t>
      </w:r>
      <w:r w:rsidR="00EB5418">
        <w:rPr>
          <w:noProof/>
        </w:rPr>
        <w:t> </w:t>
      </w:r>
      <w:r w:rsidR="00EB5418">
        <w:rPr>
          <w:noProof/>
        </w:rPr>
        <w:t> </w:t>
      </w:r>
      <w:r w:rsidR="00EB5418">
        <w:fldChar w:fldCharType="end"/>
      </w:r>
      <w:bookmarkEnd w:id="12"/>
      <w:r w:rsidRPr="00625793">
        <w:t xml:space="preserve">, representa en este acto a </w:t>
      </w:r>
      <w:r w:rsidR="00C77D04">
        <w:t>La empresa</w:t>
      </w:r>
      <w:r>
        <w:t>, como acredita mediante la copia de la escritura de poder que exhibe y acompaña</w:t>
      </w:r>
      <w:r w:rsidR="007E10A6">
        <w:t>.</w:t>
      </w:r>
    </w:p>
    <w:p w14:paraId="1F108CAD" w14:textId="6A7DBEDE" w:rsidR="00C44319" w:rsidRDefault="00C44319" w:rsidP="00FC365D">
      <w:pPr>
        <w:spacing w:line="360" w:lineRule="auto"/>
      </w:pPr>
      <w:r>
        <w:t xml:space="preserve">De forma conjunta, cuando corresponda, Ecoembes y </w:t>
      </w:r>
      <w:r w:rsidR="00D82874">
        <w:rPr>
          <w:b/>
        </w:rPr>
        <w:t xml:space="preserve">la Empresa </w:t>
      </w:r>
      <w:r>
        <w:t>serán denominadas como las “</w:t>
      </w:r>
      <w:r w:rsidRPr="00C44319">
        <w:rPr>
          <w:b/>
        </w:rPr>
        <w:t>Partes</w:t>
      </w:r>
      <w:r>
        <w:t>”.</w:t>
      </w:r>
    </w:p>
    <w:p w14:paraId="58F178BA" w14:textId="77777777" w:rsidR="007E10A6" w:rsidRDefault="00950C41" w:rsidP="00FC365D">
      <w:pPr>
        <w:spacing w:line="360" w:lineRule="auto"/>
      </w:pPr>
      <w:r>
        <w:t>Las P</w:t>
      </w:r>
      <w:r w:rsidR="007E10A6">
        <w:t xml:space="preserve">artes </w:t>
      </w:r>
      <w:r w:rsidR="00625793">
        <w:t xml:space="preserve">manifiestan </w:t>
      </w:r>
      <w:r w:rsidR="007E10A6">
        <w:t xml:space="preserve">tener capacidad suficiente para firmar </w:t>
      </w:r>
      <w:r w:rsidR="007D054A">
        <w:t>este</w:t>
      </w:r>
      <w:r w:rsidR="00625793">
        <w:t xml:space="preserve"> documento</w:t>
      </w:r>
      <w:r w:rsidR="007E10A6">
        <w:t xml:space="preserve"> y</w:t>
      </w:r>
      <w:r>
        <w:t>,</w:t>
      </w:r>
      <w:r w:rsidR="007E10A6">
        <w:t xml:space="preserve"> a</w:t>
      </w:r>
      <w:r w:rsidR="00625793">
        <w:t>tendiendo a sus respect</w:t>
      </w:r>
      <w:r w:rsidR="00897DB3">
        <w:t>iv</w:t>
      </w:r>
      <w:r w:rsidR="00625793">
        <w:t>os intereses</w:t>
      </w:r>
      <w:r>
        <w:t>, tienen intención de</w:t>
      </w:r>
      <w:r w:rsidR="007E10A6">
        <w:t xml:space="preserve"> </w:t>
      </w:r>
      <w:r w:rsidR="00625793">
        <w:t xml:space="preserve">formalizar </w:t>
      </w:r>
      <w:r w:rsidR="007D054A">
        <w:t>el presente</w:t>
      </w:r>
      <w:r w:rsidR="00625793">
        <w:t xml:space="preserve"> Acuerdo </w:t>
      </w:r>
      <w:r w:rsidR="00897DB3">
        <w:t xml:space="preserve">y </w:t>
      </w:r>
      <w:r w:rsidR="00625793">
        <w:t xml:space="preserve">a </w:t>
      </w:r>
      <w:r w:rsidR="007E10A6">
        <w:t>tal efecto,</w:t>
      </w:r>
    </w:p>
    <w:p w14:paraId="42B15408" w14:textId="77777777" w:rsidR="007E10A6" w:rsidRDefault="007E10A6" w:rsidP="00625793">
      <w:pPr>
        <w:spacing w:before="240" w:after="240" w:line="360" w:lineRule="auto"/>
        <w:jc w:val="center"/>
      </w:pPr>
      <w:r w:rsidRPr="00625793">
        <w:rPr>
          <w:b/>
        </w:rPr>
        <w:t>MANIF</w:t>
      </w:r>
      <w:r w:rsidR="008F60B1">
        <w:rPr>
          <w:b/>
        </w:rPr>
        <w:t>I</w:t>
      </w:r>
      <w:r w:rsidRPr="00625793">
        <w:rPr>
          <w:b/>
        </w:rPr>
        <w:t>ESTAN</w:t>
      </w:r>
    </w:p>
    <w:p w14:paraId="27F1964B" w14:textId="77777777" w:rsidR="00A719BE" w:rsidRDefault="00A719BE" w:rsidP="00625793">
      <w:pPr>
        <w:pStyle w:val="Prrafodelista"/>
        <w:numPr>
          <w:ilvl w:val="0"/>
          <w:numId w:val="24"/>
        </w:numPr>
        <w:spacing w:line="360" w:lineRule="auto"/>
        <w:ind w:left="567" w:hanging="567"/>
      </w:pPr>
      <w:r>
        <w:t>Que Ecoembes es una sociedad anónima sin ánimo de lucro</w:t>
      </w:r>
      <w:r w:rsidR="007E10A6">
        <w:t xml:space="preserve"> creada </w:t>
      </w:r>
      <w:r>
        <w:t xml:space="preserve">conforme a lo previsto </w:t>
      </w:r>
      <w:r w:rsidR="00950C41">
        <w:t>en</w:t>
      </w:r>
      <w:r w:rsidR="007E10A6">
        <w:t xml:space="preserve"> la </w:t>
      </w:r>
      <w:r w:rsidR="00601F12">
        <w:t xml:space="preserve">legislación mercantil y en la </w:t>
      </w:r>
      <w:r>
        <w:t xml:space="preserve">entonces vigente </w:t>
      </w:r>
      <w:r w:rsidR="007E10A6">
        <w:t>L</w:t>
      </w:r>
      <w:r>
        <w:t>ey 11/1997, de 24 de abril, de envases y residuos de e</w:t>
      </w:r>
      <w:r w:rsidR="007E10A6">
        <w:t xml:space="preserve">nvases, y </w:t>
      </w:r>
      <w:r>
        <w:t>normativa concordante</w:t>
      </w:r>
      <w:r w:rsidR="00950C41">
        <w:t>. Ecoembes</w:t>
      </w:r>
      <w:r>
        <w:t xml:space="preserve"> </w:t>
      </w:r>
      <w:r w:rsidR="00601F12">
        <w:t>es un</w:t>
      </w:r>
      <w:r w:rsidR="007E10A6">
        <w:t xml:space="preserve"> SCRAP de </w:t>
      </w:r>
      <w:r>
        <w:t xml:space="preserve">residuos de envases </w:t>
      </w:r>
      <w:r w:rsidRPr="008F60B1">
        <w:lastRenderedPageBreak/>
        <w:t>domésticos</w:t>
      </w:r>
      <w:r>
        <w:t xml:space="preserve"> </w:t>
      </w:r>
      <w:r w:rsidR="00601F12">
        <w:t>ligeros</w:t>
      </w:r>
      <w:r w:rsidR="007E10A6">
        <w:t xml:space="preserve">. </w:t>
      </w:r>
      <w:r>
        <w:t>Para el ejercicio de su actividad</w:t>
      </w:r>
      <w:r w:rsidR="00601F12">
        <w:t xml:space="preserve"> de SCRAP</w:t>
      </w:r>
      <w:r>
        <w:t>, Ecoembes cuenta con la correspondiente autorización administrativa.</w:t>
      </w:r>
    </w:p>
    <w:p w14:paraId="7A1F777C" w14:textId="77777777" w:rsidR="002A0356" w:rsidRDefault="002A0356" w:rsidP="002A0356">
      <w:pPr>
        <w:pStyle w:val="Prrafodelista"/>
        <w:numPr>
          <w:ilvl w:val="0"/>
          <w:numId w:val="24"/>
        </w:numPr>
        <w:spacing w:line="360" w:lineRule="auto"/>
        <w:ind w:left="567" w:hanging="567"/>
      </w:pPr>
      <w:r w:rsidRPr="002A0356">
        <w:t xml:space="preserve">Que Ecoembes ha decidido iniciar las gestiones necesarias para </w:t>
      </w:r>
      <w:r>
        <w:t>constituir</w:t>
      </w:r>
      <w:r w:rsidR="00601F12">
        <w:t>, mediante segregación de la correspondiente unidad económica actualmente integrada en Ecoembes,</w:t>
      </w:r>
      <w:r>
        <w:t xml:space="preserve"> una entidad administradora que se encargará de </w:t>
      </w:r>
      <w:r w:rsidR="00601F12">
        <w:t>dar cumplimiento a las obligaciones de Ecoembes como</w:t>
      </w:r>
      <w:r>
        <w:t xml:space="preserve"> SCRAP</w:t>
      </w:r>
      <w:r w:rsidR="00601F12">
        <w:t xml:space="preserve"> bajo la dirección de éste</w:t>
      </w:r>
      <w:r>
        <w:t xml:space="preserve">, tal y como contempla el </w:t>
      </w:r>
      <w:r w:rsidRPr="002A0356">
        <w:t>Real Decreto 1055/2022, de 27 de diciembre, de envases y residuos de envases</w:t>
      </w:r>
      <w:r>
        <w:t xml:space="preserve">. </w:t>
      </w:r>
    </w:p>
    <w:p w14:paraId="2437D1C0" w14:textId="77777777" w:rsidR="002A0356" w:rsidRDefault="00601F12" w:rsidP="002A0356">
      <w:pPr>
        <w:pStyle w:val="Prrafodelista"/>
        <w:numPr>
          <w:ilvl w:val="0"/>
          <w:numId w:val="24"/>
        </w:numPr>
        <w:spacing w:line="360" w:lineRule="auto"/>
        <w:ind w:left="567" w:hanging="567"/>
      </w:pPr>
      <w:r>
        <w:t>Que e</w:t>
      </w:r>
      <w:r w:rsidR="002A0356">
        <w:t xml:space="preserve">stá previsto, asimismo, que esa entidad administradora </w:t>
      </w:r>
      <w:r>
        <w:t xml:space="preserve">lo sea </w:t>
      </w:r>
      <w:r w:rsidR="002A0356">
        <w:t xml:space="preserve">también de </w:t>
      </w:r>
      <w:r w:rsidR="000F11F9">
        <w:t>otro</w:t>
      </w:r>
      <w:r w:rsidR="002A0356">
        <w:t xml:space="preserve"> SCRAP de nueva creaci</w:t>
      </w:r>
      <w:r w:rsidR="000F11F9">
        <w:t xml:space="preserve">ón </w:t>
      </w:r>
      <w:r w:rsidR="002A0356">
        <w:t>para la gestión de los residuos de envases comerciales</w:t>
      </w:r>
      <w:r>
        <w:t xml:space="preserve"> (el “</w:t>
      </w:r>
      <w:r w:rsidRPr="00B53862">
        <w:rPr>
          <w:b/>
        </w:rPr>
        <w:t>SCRAP de Envases Comerciales</w:t>
      </w:r>
      <w:r>
        <w:t>”),</w:t>
      </w:r>
      <w:r w:rsidR="002A0356">
        <w:t xml:space="preserve"> cuyos productores </w:t>
      </w:r>
      <w:r w:rsidR="00C13C9A">
        <w:t xml:space="preserve">han pasado a estar </w:t>
      </w:r>
      <w:r w:rsidR="002A0356">
        <w:t xml:space="preserve">sujetos también al régimen de responsabilidad ampliada conforme a lo previsto en la </w:t>
      </w:r>
      <w:r w:rsidR="002A0356" w:rsidRPr="00A719BE">
        <w:t>Ley 7/2022, de 8 de abril, de residuos y suelos contaminados para una economía circular</w:t>
      </w:r>
      <w:r w:rsidR="002A0356">
        <w:t>, y del Real Decreto 1055/2022, de 27 de diciembre, de envases y residuos de envases.</w:t>
      </w:r>
      <w:r w:rsidR="002A0356" w:rsidRPr="002A0356">
        <w:t xml:space="preserve"> </w:t>
      </w:r>
      <w:r w:rsidR="002A0356">
        <w:t xml:space="preserve">Los envases comerciales son </w:t>
      </w:r>
      <w:r w:rsidR="002A0356" w:rsidRPr="008F60B1">
        <w:t>aquellos que, sin tener la consideración de domésticos, están destinados al uso y consumo propio del ejercicio de la actividad comercial, al por mayor y al por menor, de los servicios de restauración y bares, de las oficinas y de los mercados, así como</w:t>
      </w:r>
      <w:r w:rsidR="002A0356">
        <w:t xml:space="preserve"> del resto del sector servicios.</w:t>
      </w:r>
    </w:p>
    <w:p w14:paraId="0C76766A" w14:textId="7B880EC0" w:rsidR="00072B22" w:rsidRDefault="007E10A6" w:rsidP="0034575D">
      <w:pPr>
        <w:pStyle w:val="Prrafodelista"/>
        <w:numPr>
          <w:ilvl w:val="0"/>
          <w:numId w:val="24"/>
        </w:numPr>
        <w:spacing w:line="360" w:lineRule="auto"/>
        <w:ind w:left="567" w:hanging="567"/>
      </w:pPr>
      <w:r>
        <w:t xml:space="preserve">Que </w:t>
      </w:r>
      <w:r w:rsidR="00D82874">
        <w:rPr>
          <w:b/>
        </w:rPr>
        <w:t>la Empresa</w:t>
      </w:r>
      <w:r w:rsidR="00072B22">
        <w:t xml:space="preserve">, </w:t>
      </w:r>
      <w:r>
        <w:t xml:space="preserve">tiene </w:t>
      </w:r>
      <w:r w:rsidR="00072B22">
        <w:t xml:space="preserve">la condición de productor de envases comerciales y, en consecuencia, </w:t>
      </w:r>
      <w:r w:rsidR="00897DB3">
        <w:t>a</w:t>
      </w:r>
      <w:r w:rsidR="00D77D7E">
        <w:t>ntes del 31 de diciembre de 2024</w:t>
      </w:r>
      <w:r w:rsidR="00897DB3">
        <w:t xml:space="preserve"> </w:t>
      </w:r>
      <w:r w:rsidR="00072B22">
        <w:t>est</w:t>
      </w:r>
      <w:r w:rsidR="00897DB3">
        <w:t>ará</w:t>
      </w:r>
      <w:r w:rsidR="00072B22">
        <w:t xml:space="preserve"> sujeto al cumplimiento de las obligaciones del régimen de responsabilidad ampliada del productor</w:t>
      </w:r>
      <w:r w:rsidR="00897DB3">
        <w:t>, todo ello</w:t>
      </w:r>
      <w:r w:rsidR="00072B22">
        <w:t xml:space="preserve"> en los términos previstos </w:t>
      </w:r>
      <w:r w:rsidR="00C44319">
        <w:t xml:space="preserve">en la </w:t>
      </w:r>
      <w:r w:rsidR="00C44319" w:rsidRPr="00A719BE">
        <w:t>Ley 7/2022, de 8 de abril, de residuos y suelos contaminados para una economía circular</w:t>
      </w:r>
      <w:r w:rsidR="00C44319">
        <w:t>, y en el Real Decreto 1055/2022, de 27 de diciembre, de envases y residuos de envases.</w:t>
      </w:r>
    </w:p>
    <w:p w14:paraId="37A974CF" w14:textId="3017E806" w:rsidR="00C44319" w:rsidRDefault="00C44319" w:rsidP="0034575D">
      <w:pPr>
        <w:pStyle w:val="Prrafodelista"/>
        <w:numPr>
          <w:ilvl w:val="0"/>
          <w:numId w:val="24"/>
        </w:numPr>
        <w:spacing w:line="360" w:lineRule="auto"/>
        <w:ind w:left="567" w:hanging="567"/>
      </w:pPr>
      <w:r>
        <w:t xml:space="preserve">Que </w:t>
      </w:r>
      <w:r w:rsidR="00D82874">
        <w:rPr>
          <w:b/>
        </w:rPr>
        <w:t>la Empresa</w:t>
      </w:r>
      <w:r>
        <w:t xml:space="preserve"> tiene interés en participar en el SCRAP </w:t>
      </w:r>
      <w:r w:rsidR="008A217E">
        <w:t>de Envases Comerciales</w:t>
      </w:r>
      <w:r w:rsidR="002A0356">
        <w:t xml:space="preserve">. De esta forma, </w:t>
      </w:r>
      <w:r w:rsidR="00D82874">
        <w:rPr>
          <w:b/>
        </w:rPr>
        <w:t>la Empresa</w:t>
      </w:r>
      <w:r w:rsidR="00950C41">
        <w:t xml:space="preserve"> </w:t>
      </w:r>
      <w:r>
        <w:t>dar</w:t>
      </w:r>
      <w:r w:rsidR="002A0356">
        <w:t>ía</w:t>
      </w:r>
      <w:r>
        <w:t xml:space="preserve"> cumplimiento a las obligaciones que como productor le impone la normativa en vigor. </w:t>
      </w:r>
    </w:p>
    <w:p w14:paraId="7AF2FACB" w14:textId="77777777" w:rsidR="00A758CC" w:rsidRDefault="00950C41" w:rsidP="00950C41">
      <w:pPr>
        <w:spacing w:line="360" w:lineRule="auto"/>
      </w:pPr>
      <w:r>
        <w:t>A tal fin, las Partes acuerdan suscribir el presente ACUERDO DE PREADHESIÓN con arreglo a la</w:t>
      </w:r>
      <w:r w:rsidR="00F26C90">
        <w:t>s</w:t>
      </w:r>
      <w:r>
        <w:t xml:space="preserve"> siguiente</w:t>
      </w:r>
      <w:r w:rsidR="00F26C90">
        <w:t>s</w:t>
      </w:r>
    </w:p>
    <w:p w14:paraId="568C3688" w14:textId="77777777" w:rsidR="00950C41" w:rsidRDefault="00950C41" w:rsidP="00950C41">
      <w:pPr>
        <w:spacing w:before="240" w:after="240" w:line="360" w:lineRule="auto"/>
        <w:jc w:val="center"/>
        <w:rPr>
          <w:b/>
        </w:rPr>
      </w:pPr>
      <w:r>
        <w:rPr>
          <w:b/>
        </w:rPr>
        <w:t>CLÁUSULAS</w:t>
      </w:r>
    </w:p>
    <w:p w14:paraId="5C14D1C0" w14:textId="77777777" w:rsidR="00950C41" w:rsidRDefault="00950C41" w:rsidP="00950C41">
      <w:pPr>
        <w:spacing w:line="360" w:lineRule="auto"/>
      </w:pPr>
      <w:r w:rsidRPr="00950C41">
        <w:rPr>
          <w:b/>
        </w:rPr>
        <w:t>PRIMERA</w:t>
      </w:r>
      <w:r>
        <w:t xml:space="preserve">. </w:t>
      </w:r>
      <w:r w:rsidRPr="00897DB3">
        <w:rPr>
          <w:b/>
        </w:rPr>
        <w:t>Compromiso de adhesión</w:t>
      </w:r>
      <w:r w:rsidR="000F11F9">
        <w:rPr>
          <w:b/>
        </w:rPr>
        <w:t xml:space="preserve"> al SCRAP</w:t>
      </w:r>
      <w:r w:rsidR="008A217E">
        <w:rPr>
          <w:b/>
        </w:rPr>
        <w:t xml:space="preserve"> de Envases Comerciales</w:t>
      </w:r>
    </w:p>
    <w:p w14:paraId="25BFA47E" w14:textId="5DB73859" w:rsidR="00950C41" w:rsidRDefault="00897DB3" w:rsidP="00950C41">
      <w:pPr>
        <w:spacing w:line="360" w:lineRule="auto"/>
      </w:pPr>
      <w:r>
        <w:lastRenderedPageBreak/>
        <w:t>Mediante el presente Acuerdo</w:t>
      </w:r>
      <w:r w:rsidR="008A217E">
        <w:t xml:space="preserve"> y sujeto a las condiciones suspensivas que se indican en la cláusula siguiente</w:t>
      </w:r>
      <w:r>
        <w:t xml:space="preserve">, </w:t>
      </w:r>
      <w:r w:rsidR="00D82874" w:rsidRPr="00D82874">
        <w:rPr>
          <w:b/>
          <w:bCs/>
        </w:rPr>
        <w:t>la</w:t>
      </w:r>
      <w:r w:rsidR="00D82874">
        <w:rPr>
          <w:b/>
        </w:rPr>
        <w:t xml:space="preserve"> Empresa</w:t>
      </w:r>
      <w:r>
        <w:t xml:space="preserve"> se compromete a adherirse al SCRAP </w:t>
      </w:r>
      <w:r w:rsidR="00C13C9A">
        <w:t xml:space="preserve">de </w:t>
      </w:r>
      <w:r w:rsidR="008A217E">
        <w:t>E</w:t>
      </w:r>
      <w:r w:rsidR="00C13C9A">
        <w:t xml:space="preserve">nvases </w:t>
      </w:r>
      <w:r w:rsidR="008A217E">
        <w:t>C</w:t>
      </w:r>
      <w:r w:rsidR="00C13C9A">
        <w:t>omerciales</w:t>
      </w:r>
      <w:r w:rsidR="008A217E">
        <w:t>,</w:t>
      </w:r>
      <w:r w:rsidR="00C13C9A">
        <w:t xml:space="preserve"> que</w:t>
      </w:r>
      <w:r w:rsidR="000F11F9">
        <w:t xml:space="preserve"> </w:t>
      </w:r>
      <w:r w:rsidR="00C13C9A">
        <w:t>ser</w:t>
      </w:r>
      <w:r w:rsidR="000F11F9">
        <w:t>á gestionado</w:t>
      </w:r>
      <w:r w:rsidR="00C13C9A">
        <w:t xml:space="preserve"> por</w:t>
      </w:r>
      <w:r w:rsidR="000F11F9">
        <w:t xml:space="preserve"> la</w:t>
      </w:r>
      <w:r w:rsidR="00C13C9A">
        <w:t xml:space="preserve"> entidad </w:t>
      </w:r>
      <w:r w:rsidR="000F11F9">
        <w:t>administradora</w:t>
      </w:r>
      <w:r w:rsidR="00C13C9A">
        <w:t xml:space="preserve"> que </w:t>
      </w:r>
      <w:r w:rsidR="008A217E">
        <w:t xml:space="preserve">se segregará de </w:t>
      </w:r>
      <w:r>
        <w:t>Ecoembes</w:t>
      </w:r>
      <w:r w:rsidR="00C13C9A">
        <w:t>, de modo que</w:t>
      </w:r>
      <w:r>
        <w:t xml:space="preserve"> </w:t>
      </w:r>
      <w:r w:rsidR="00D82874" w:rsidRPr="00D82874">
        <w:rPr>
          <w:b/>
          <w:bCs/>
        </w:rPr>
        <w:t>la</w:t>
      </w:r>
      <w:r w:rsidR="00D82874">
        <w:rPr>
          <w:b/>
        </w:rPr>
        <w:t xml:space="preserve"> Empresa</w:t>
      </w:r>
      <w:r>
        <w:t xml:space="preserve"> pueda cumplir con sus obligaciones como productor en los términos previstos en </w:t>
      </w:r>
      <w:r w:rsidR="007D054A">
        <w:t xml:space="preserve">la </w:t>
      </w:r>
      <w:r w:rsidR="007D054A" w:rsidRPr="00A719BE">
        <w:t>Ley 7/2022, de 8 de abril, de residuos y suelos contaminados para una economía circular</w:t>
      </w:r>
      <w:r w:rsidR="007D054A">
        <w:t>, y en el Real Decreto 1055/2022, de 27 de diciembre, de envases y residuos de envases.</w:t>
      </w:r>
    </w:p>
    <w:p w14:paraId="44164546" w14:textId="77777777" w:rsidR="00897DB3" w:rsidRDefault="00897DB3" w:rsidP="0065783D">
      <w:pPr>
        <w:spacing w:before="240" w:line="360" w:lineRule="auto"/>
      </w:pPr>
      <w:r>
        <w:rPr>
          <w:b/>
        </w:rPr>
        <w:t>SEGUNDA</w:t>
      </w:r>
      <w:r>
        <w:t xml:space="preserve">. </w:t>
      </w:r>
      <w:r w:rsidRPr="00897DB3">
        <w:rPr>
          <w:b/>
        </w:rPr>
        <w:t xml:space="preserve">Condiciones </w:t>
      </w:r>
      <w:r w:rsidR="008A217E">
        <w:rPr>
          <w:b/>
        </w:rPr>
        <w:t xml:space="preserve">suspensivas </w:t>
      </w:r>
      <w:r w:rsidRPr="00897DB3">
        <w:rPr>
          <w:b/>
        </w:rPr>
        <w:t>para la f</w:t>
      </w:r>
      <w:r>
        <w:rPr>
          <w:b/>
        </w:rPr>
        <w:t>ormalización de la adhesión</w:t>
      </w:r>
    </w:p>
    <w:p w14:paraId="256C5D8E" w14:textId="0B392342" w:rsidR="00F26C90" w:rsidRDefault="007D054A" w:rsidP="00950C41">
      <w:pPr>
        <w:spacing w:line="360" w:lineRule="auto"/>
      </w:pPr>
      <w:r>
        <w:t xml:space="preserve">La adhesión de </w:t>
      </w:r>
      <w:r w:rsidR="00D82874" w:rsidRPr="00D82874">
        <w:rPr>
          <w:b/>
          <w:bCs/>
        </w:rPr>
        <w:t>la</w:t>
      </w:r>
      <w:r w:rsidR="00D82874">
        <w:rPr>
          <w:b/>
        </w:rPr>
        <w:t xml:space="preserve"> Empresa</w:t>
      </w:r>
      <w:r>
        <w:t xml:space="preserve"> al SCRAP </w:t>
      </w:r>
      <w:r w:rsidR="008A217E">
        <w:t xml:space="preserve">de Envases Comerciales </w:t>
      </w:r>
      <w:r>
        <w:t>se formalizará mediante la firma del correspondiente contrato de adhesión</w:t>
      </w:r>
      <w:r w:rsidR="000C5F6A">
        <w:t>,</w:t>
      </w:r>
      <w:r w:rsidR="00D77D7E">
        <w:t xml:space="preserve"> que regulará en detalle la relación entre </w:t>
      </w:r>
      <w:r w:rsidR="00D82874" w:rsidRPr="00D82874">
        <w:rPr>
          <w:b/>
          <w:bCs/>
        </w:rPr>
        <w:t>la</w:t>
      </w:r>
      <w:r w:rsidR="00D82874">
        <w:rPr>
          <w:b/>
        </w:rPr>
        <w:t xml:space="preserve"> Empresa</w:t>
      </w:r>
      <w:r w:rsidR="005A6854">
        <w:t xml:space="preserve"> y dicho SCRAP </w:t>
      </w:r>
      <w:r w:rsidR="008A217E">
        <w:t>de Envases Comerciales</w:t>
      </w:r>
      <w:r>
        <w:t xml:space="preserve">. </w:t>
      </w:r>
    </w:p>
    <w:p w14:paraId="494DE33B" w14:textId="61309D5B" w:rsidR="000C5F6A" w:rsidRDefault="008A217E" w:rsidP="00950C41">
      <w:pPr>
        <w:spacing w:line="360" w:lineRule="auto"/>
      </w:pPr>
      <w:r>
        <w:t xml:space="preserve">La obligación de </w:t>
      </w:r>
      <w:r w:rsidR="00D82874" w:rsidRPr="00D82874">
        <w:rPr>
          <w:b/>
          <w:bCs/>
        </w:rPr>
        <w:t>la</w:t>
      </w:r>
      <w:r w:rsidR="00D82874">
        <w:rPr>
          <w:b/>
        </w:rPr>
        <w:t xml:space="preserve"> Empresa</w:t>
      </w:r>
      <w:r>
        <w:t xml:space="preserve"> de suscribir el citado </w:t>
      </w:r>
      <w:r w:rsidR="007D054A">
        <w:t xml:space="preserve">contrato de adhesión </w:t>
      </w:r>
      <w:r w:rsidR="000C5F6A">
        <w:t>queda sujeta al cumplimiento de las condiciones suspensivas que se indican a continuación:</w:t>
      </w:r>
    </w:p>
    <w:p w14:paraId="4C1335AF" w14:textId="77777777" w:rsidR="000C5F6A" w:rsidRDefault="000C5F6A" w:rsidP="000C5F6A">
      <w:pPr>
        <w:spacing w:line="360" w:lineRule="auto"/>
        <w:ind w:left="567" w:hanging="567"/>
      </w:pPr>
      <w:r>
        <w:t>(i)</w:t>
      </w:r>
      <w:r>
        <w:tab/>
        <w:t xml:space="preserve">la constitución del </w:t>
      </w:r>
      <w:r w:rsidR="00D77D7E">
        <w:t xml:space="preserve">SCRAP </w:t>
      </w:r>
      <w:r>
        <w:t xml:space="preserve">de Envases Comerciales y la obtención por éste de </w:t>
      </w:r>
      <w:r w:rsidR="00D77D7E">
        <w:t>la correspondiente autorizació</w:t>
      </w:r>
      <w:r w:rsidR="00500A0B">
        <w:t xml:space="preserve">n administrativa </w:t>
      </w:r>
    </w:p>
    <w:p w14:paraId="17FF5FF4" w14:textId="77777777" w:rsidR="000C5F6A" w:rsidRDefault="000C5F6A" w:rsidP="000C5F6A">
      <w:pPr>
        <w:spacing w:line="360" w:lineRule="auto"/>
        <w:ind w:left="567" w:hanging="567"/>
      </w:pPr>
      <w:r>
        <w:t>(ii)</w:t>
      </w:r>
      <w:r>
        <w:tab/>
        <w:t>la suscripción del correspondiente acuerdo de gestión entre el SCRAP de Envases Comerciales</w:t>
      </w:r>
      <w:r w:rsidR="005A6854">
        <w:t xml:space="preserve"> y su entidad administradora</w:t>
      </w:r>
      <w:r>
        <w:t>, actualmente integrada como unidad económica en Ecoembes; y</w:t>
      </w:r>
    </w:p>
    <w:p w14:paraId="3B10E444" w14:textId="407EBEA9" w:rsidR="000C5F6A" w:rsidRDefault="000C5F6A" w:rsidP="000C5F6A">
      <w:pPr>
        <w:spacing w:line="360" w:lineRule="auto"/>
        <w:ind w:left="567" w:hanging="567"/>
      </w:pPr>
      <w:r>
        <w:t>(iii)</w:t>
      </w:r>
      <w:r>
        <w:tab/>
        <w:t xml:space="preserve">la conformidad de </w:t>
      </w:r>
      <w:r w:rsidR="00D82874" w:rsidRPr="00D82874">
        <w:rPr>
          <w:b/>
          <w:bCs/>
        </w:rPr>
        <w:t>la</w:t>
      </w:r>
      <w:r w:rsidR="00D82874">
        <w:rPr>
          <w:b/>
        </w:rPr>
        <w:t xml:space="preserve"> Empresa</w:t>
      </w:r>
      <w:r>
        <w:t xml:space="preserve"> con los términos económicos ofrecidos por el SCRAP de Envases Comerciales para su adhesión al mismo</w:t>
      </w:r>
    </w:p>
    <w:p w14:paraId="1211C944" w14:textId="7D8930D2" w:rsidR="00950C41" w:rsidRDefault="00F26C90" w:rsidP="00950C41">
      <w:pPr>
        <w:spacing w:line="360" w:lineRule="auto"/>
      </w:pPr>
      <w:r>
        <w:t>En consecuencia,</w:t>
      </w:r>
      <w:r w:rsidR="000C5F6A">
        <w:t xml:space="preserve"> hasta el cumplimiento de las condiciones suspensivas indicadas en esta cláusula, </w:t>
      </w:r>
      <w:r w:rsidR="00D82874" w:rsidRPr="00D82874">
        <w:rPr>
          <w:b/>
          <w:bCs/>
        </w:rPr>
        <w:t>la</w:t>
      </w:r>
      <w:r w:rsidR="00D82874">
        <w:rPr>
          <w:b/>
        </w:rPr>
        <w:t xml:space="preserve"> Empresa</w:t>
      </w:r>
      <w:r>
        <w:t xml:space="preserve"> </w:t>
      </w:r>
      <w:r w:rsidR="000C5F6A">
        <w:t xml:space="preserve">no estará obligado </w:t>
      </w:r>
      <w:r>
        <w:t>a suscribir el contrato de adhesión al SCRAP</w:t>
      </w:r>
      <w:r w:rsidR="000C5F6A">
        <w:t xml:space="preserve"> de Envases Comerciales</w:t>
      </w:r>
      <w:r w:rsidR="005A6854">
        <w:t>,</w:t>
      </w:r>
      <w:r>
        <w:t xml:space="preserve"> si bien </w:t>
      </w:r>
      <w:r w:rsidR="000C5F6A">
        <w:t>ambas Partes se obligan desde la firma del Acuerdo a actuar de buena fe y a realizar sus mejores esfuerzos para dar cumplimiento, en la medida en que esté a su alcance, a las condiciones suspensivas</w:t>
      </w:r>
      <w:r>
        <w:t>.</w:t>
      </w:r>
    </w:p>
    <w:p w14:paraId="4F62F0E5" w14:textId="77777777" w:rsidR="005A6854" w:rsidRPr="00541AC4" w:rsidRDefault="005A6854" w:rsidP="005A6854">
      <w:pPr>
        <w:spacing w:line="360" w:lineRule="auto"/>
        <w:rPr>
          <w:b/>
        </w:rPr>
      </w:pPr>
      <w:r>
        <w:rPr>
          <w:b/>
        </w:rPr>
        <w:t>TERCERA</w:t>
      </w:r>
      <w:r w:rsidRPr="00541AC4">
        <w:rPr>
          <w:b/>
        </w:rPr>
        <w:t>. Cesión del Acuerdo</w:t>
      </w:r>
    </w:p>
    <w:p w14:paraId="21C06E10" w14:textId="3D04D55F" w:rsidR="005A6854" w:rsidRDefault="000C5F6A" w:rsidP="005A6854">
      <w:pPr>
        <w:spacing w:line="360" w:lineRule="auto"/>
      </w:pPr>
      <w:r>
        <w:t xml:space="preserve">En tanto que a la presente fecha ni la entidad administradora del SCRAP de Envases Comerciales goza de personalidad jurídica propia separada de Ecoembes, ni el propio SCRAP de Envases </w:t>
      </w:r>
      <w:r w:rsidR="00E00341">
        <w:t>Comerciales</w:t>
      </w:r>
      <w:r>
        <w:t xml:space="preserve"> goza de personalidad jurídica, l</w:t>
      </w:r>
      <w:r w:rsidR="005A6854">
        <w:t xml:space="preserve">as Partes </w:t>
      </w:r>
      <w:r>
        <w:t xml:space="preserve">reconocen </w:t>
      </w:r>
      <w:r w:rsidR="005A6854">
        <w:t xml:space="preserve">que Ecoembes </w:t>
      </w:r>
      <w:r>
        <w:t xml:space="preserve">suscribe este Acuerdo en interés de ese futuro SCRAP de Envases </w:t>
      </w:r>
      <w:r w:rsidR="00E00341">
        <w:t>Comerciales</w:t>
      </w:r>
      <w:r>
        <w:t xml:space="preserve"> y que podrá ceder los derechos y obligaciones que derivan</w:t>
      </w:r>
      <w:r w:rsidR="005A6854">
        <w:t xml:space="preserve"> </w:t>
      </w:r>
      <w:r>
        <w:t>d</w:t>
      </w:r>
      <w:r w:rsidR="005A6854">
        <w:t>el presente Acuerdo</w:t>
      </w:r>
      <w:r>
        <w:t xml:space="preserve"> tanto a favor de la entidad administradora que resulte del proceso de segregación </w:t>
      </w:r>
      <w:r>
        <w:lastRenderedPageBreak/>
        <w:t>de Ecoembes como, posteriormente,</w:t>
      </w:r>
      <w:r w:rsidR="005A6854">
        <w:t xml:space="preserve"> </w:t>
      </w:r>
      <w:r>
        <w:t xml:space="preserve">a </w:t>
      </w:r>
      <w:r w:rsidR="005A6854">
        <w:t xml:space="preserve">favor del </w:t>
      </w:r>
      <w:r>
        <w:t xml:space="preserve">citado </w:t>
      </w:r>
      <w:r w:rsidR="005A6854">
        <w:t xml:space="preserve">SCRAP de </w:t>
      </w:r>
      <w:r>
        <w:t>Envases C</w:t>
      </w:r>
      <w:r w:rsidR="005A6854">
        <w:t>omerciales</w:t>
      </w:r>
      <w:r>
        <w:t xml:space="preserve">. Sin perjuicio de lo anterior y a efectos aclaratorios, los efectos de la obligación de adhesión de </w:t>
      </w:r>
      <w:r w:rsidR="00D82874" w:rsidRPr="00D82874">
        <w:rPr>
          <w:b/>
          <w:bCs/>
        </w:rPr>
        <w:t>la</w:t>
      </w:r>
      <w:r w:rsidR="00D82874">
        <w:rPr>
          <w:b/>
        </w:rPr>
        <w:t xml:space="preserve"> Empresa</w:t>
      </w:r>
      <w:r>
        <w:t xml:space="preserve"> al citado SCRAP de Envases Comerciales quedan sujetos en todo caso al cumplimiento de las condiciones suspensivas indicadas en la cláusula segunda</w:t>
      </w:r>
      <w:r w:rsidR="005A6854">
        <w:t xml:space="preserve">. </w:t>
      </w:r>
    </w:p>
    <w:p w14:paraId="6E4B32BA" w14:textId="77777777" w:rsidR="005A6854" w:rsidRDefault="005A6854" w:rsidP="005A6854">
      <w:pPr>
        <w:spacing w:line="360" w:lineRule="auto"/>
      </w:pPr>
      <w:r>
        <w:t>Fuera de est</w:t>
      </w:r>
      <w:r w:rsidR="000C5F6A">
        <w:t>os</w:t>
      </w:r>
      <w:r>
        <w:t xml:space="preserve"> concreto</w:t>
      </w:r>
      <w:r w:rsidR="000C5F6A">
        <w:t>s</w:t>
      </w:r>
      <w:r>
        <w:t xml:space="preserve"> supuesto</w:t>
      </w:r>
      <w:r w:rsidR="000C5F6A">
        <w:t>s</w:t>
      </w:r>
      <w:r>
        <w:t>, las Partes no podrán ceder su posición en el presente Acuerdo.</w:t>
      </w:r>
    </w:p>
    <w:p w14:paraId="55E5FE62" w14:textId="77777777" w:rsidR="007D054A" w:rsidRDefault="005A6854" w:rsidP="0065783D">
      <w:pPr>
        <w:spacing w:before="240" w:line="360" w:lineRule="auto"/>
        <w:rPr>
          <w:b/>
        </w:rPr>
      </w:pPr>
      <w:r>
        <w:rPr>
          <w:b/>
        </w:rPr>
        <w:t>CUARTA</w:t>
      </w:r>
      <w:r w:rsidR="00500A0B">
        <w:t xml:space="preserve">. </w:t>
      </w:r>
      <w:r w:rsidR="00500A0B" w:rsidRPr="00500A0B">
        <w:rPr>
          <w:b/>
        </w:rPr>
        <w:t>Duración del Acuerdo</w:t>
      </w:r>
    </w:p>
    <w:p w14:paraId="735CD655" w14:textId="77777777" w:rsidR="000F11F9" w:rsidRDefault="00500A0B" w:rsidP="00950C41">
      <w:pPr>
        <w:spacing w:line="360" w:lineRule="auto"/>
      </w:pPr>
      <w:r>
        <w:t xml:space="preserve">El presente Acuerdo tendrá validez hasta el 31 de diciembre de 2024. </w:t>
      </w:r>
    </w:p>
    <w:p w14:paraId="4B9767D3" w14:textId="77777777" w:rsidR="00500A0B" w:rsidRDefault="00500A0B" w:rsidP="00950C41">
      <w:pPr>
        <w:spacing w:line="360" w:lineRule="auto"/>
      </w:pPr>
      <w:r>
        <w:t>Si, para esa fecha,</w:t>
      </w:r>
      <w:r w:rsidR="000C5F6A">
        <w:t xml:space="preserve"> no se han cumplido las condiciones suspensivas establecidas en la cláusula segunda,</w:t>
      </w:r>
      <w:r>
        <w:t xml:space="preserve"> la vigencia del presente Acuerdo decaerá</w:t>
      </w:r>
      <w:r w:rsidR="00541AC4">
        <w:t>. Las</w:t>
      </w:r>
      <w:r>
        <w:t xml:space="preserve"> Partes</w:t>
      </w:r>
      <w:r w:rsidR="00541AC4">
        <w:t xml:space="preserve"> puede</w:t>
      </w:r>
      <w:r w:rsidR="00F26C90">
        <w:t>n</w:t>
      </w:r>
      <w:r w:rsidR="00541AC4">
        <w:t>, en todo caso,</w:t>
      </w:r>
      <w:r>
        <w:t xml:space="preserve"> ac</w:t>
      </w:r>
      <w:r w:rsidR="00541AC4">
        <w:t>ordar expresamente la prórroga del presente Acuerdo antes del 31 de diciembre de 2024</w:t>
      </w:r>
      <w:r>
        <w:t xml:space="preserve">. </w:t>
      </w:r>
    </w:p>
    <w:p w14:paraId="0A76E7B1" w14:textId="06C7E7EB" w:rsidR="00500A0B" w:rsidRDefault="00500A0B" w:rsidP="00950C41">
      <w:pPr>
        <w:spacing w:line="360" w:lineRule="auto"/>
      </w:pPr>
      <w:r>
        <w:t xml:space="preserve">En el caso de que </w:t>
      </w:r>
      <w:r w:rsidR="00D82874" w:rsidRPr="00D82874">
        <w:rPr>
          <w:b/>
          <w:bCs/>
        </w:rPr>
        <w:t>la</w:t>
      </w:r>
      <w:r w:rsidR="00D82874">
        <w:rPr>
          <w:b/>
        </w:rPr>
        <w:t xml:space="preserve"> Empresa</w:t>
      </w:r>
      <w:r w:rsidR="005A6854">
        <w:t xml:space="preserve"> suscriba</w:t>
      </w:r>
      <w:r w:rsidR="00541AC4">
        <w:t xml:space="preserve"> el </w:t>
      </w:r>
      <w:r>
        <w:t>contrato de adhesión</w:t>
      </w:r>
      <w:r w:rsidR="005A6854">
        <w:t xml:space="preserve"> con el</w:t>
      </w:r>
      <w:r w:rsidR="00541AC4">
        <w:t xml:space="preserve"> SCRAP</w:t>
      </w:r>
      <w:r w:rsidR="005A6854">
        <w:t xml:space="preserve"> </w:t>
      </w:r>
      <w:r w:rsidR="008D1E76">
        <w:t>de Envases Comerciales</w:t>
      </w:r>
      <w:r>
        <w:t>, la relación entre las Partes pasará a regularse por lo previsto en el contrato de adhesión</w:t>
      </w:r>
      <w:r w:rsidR="008D1E76">
        <w:t xml:space="preserve"> correspondiente</w:t>
      </w:r>
      <w:r>
        <w:t>, que sustituirá íntegramente al presente Acuerdo.</w:t>
      </w:r>
    </w:p>
    <w:p w14:paraId="0EA32335" w14:textId="77777777" w:rsidR="002B35C9" w:rsidRPr="00541AC4" w:rsidRDefault="002B35C9" w:rsidP="002B35C9">
      <w:pPr>
        <w:spacing w:before="240" w:line="360" w:lineRule="auto"/>
        <w:rPr>
          <w:b/>
        </w:rPr>
      </w:pPr>
      <w:r>
        <w:rPr>
          <w:b/>
        </w:rPr>
        <w:t>QUINTA</w:t>
      </w:r>
      <w:r w:rsidRPr="00541AC4">
        <w:rPr>
          <w:b/>
        </w:rPr>
        <w:t>. Protección de datos</w:t>
      </w:r>
    </w:p>
    <w:p w14:paraId="238A5AAF" w14:textId="77777777" w:rsidR="002B35C9" w:rsidRPr="009655CE" w:rsidRDefault="002B35C9" w:rsidP="002B35C9">
      <w:pPr>
        <w:spacing w:line="360" w:lineRule="auto"/>
      </w:pPr>
      <w:r>
        <w:t xml:space="preserve">En cumplimiento de la normativa de protección de datos, los datos </w:t>
      </w:r>
      <w:r w:rsidRPr="007D78D2">
        <w:t xml:space="preserve">personales de las personas físicas que intervengan en la firma y en la gestión </w:t>
      </w:r>
      <w:r w:rsidRPr="00507079">
        <w:t xml:space="preserve">y ejecución de este </w:t>
      </w:r>
      <w:r>
        <w:t>Acuerdo</w:t>
      </w:r>
      <w:r w:rsidRPr="00507079">
        <w:t xml:space="preserve"> en nombre</w:t>
      </w:r>
      <w:r w:rsidRPr="007D78D2">
        <w:t xml:space="preserve"> y representación y/o por cuenta de una de las Partes, serán tratados bajo la responsabilidad de la</w:t>
      </w:r>
      <w:r>
        <w:t xml:space="preserve"> Parte receptora para la celebración, desarrollo, mantenimiento y control de la relación contractual y el cumplimiento de sus respectivas obligaciones legales.</w:t>
      </w:r>
      <w:r w:rsidRPr="00042626">
        <w:t xml:space="preserve"> </w:t>
      </w:r>
      <w:r>
        <w:t xml:space="preserve">El tratamiento de los datos es necesario para las finalidades indicadas anteriormente y sus causas legitimadoras son: (i) la existencia de un interés legítimo empresarial consistente en la ejecución de este Acuerdo; y (ii) el cumplimiento de obligaciones legales. Los datos personales solo serán comunicados a autoridades competentes en el ejercicio de sus funciones o a terceros cuando ello sea necesario para la </w:t>
      </w:r>
      <w:r w:rsidRPr="00507079">
        <w:t xml:space="preserve">ejecución del </w:t>
      </w:r>
      <w:r>
        <w:t>Acuerdo.</w:t>
      </w:r>
    </w:p>
    <w:p w14:paraId="0DC5A86B" w14:textId="77777777" w:rsidR="002B35C9" w:rsidRDefault="002B35C9" w:rsidP="002B35C9">
      <w:pPr>
        <w:spacing w:line="360" w:lineRule="auto"/>
      </w:pPr>
      <w:r>
        <w:t xml:space="preserve">Los datos personales serán tratados durante la duración del Acuerdo y, tras ello, durante un periodo de </w:t>
      </w:r>
      <w:r w:rsidRPr="00507079">
        <w:t>6 años</w:t>
      </w:r>
      <w:r>
        <w:t xml:space="preserve"> después de su terminación, con la sola finalidad de dar cumplimiento a cualquier ley aplicable, salvo que, excepcionalmente, fuera de aplicación a las Partes un plazo de prescripción de cualesquiera acciones legales o contractuales superior. </w:t>
      </w:r>
    </w:p>
    <w:p w14:paraId="72DAD73A" w14:textId="77777777" w:rsidR="002B35C9" w:rsidRDefault="002B35C9" w:rsidP="002B35C9">
      <w:pPr>
        <w:spacing w:line="360" w:lineRule="auto"/>
      </w:pPr>
      <w:r>
        <w:lastRenderedPageBreak/>
        <w:t xml:space="preserve">El titular de los datos personales podrá ejercitar los derechos de acceso, rectificación, oposición, supresión, portabilidad, limitación del tratamiento, derecho de oposición a tratamientos basados en decisiones automatizadas y cualesquiera otros derechos reconocidos por la ley, respecto del tratamiento del que cada Parte es respectivamente responsable, dirigiéndose por escrito a las direcciones indicadas en la </w:t>
      </w:r>
      <w:r w:rsidRPr="00042626">
        <w:t xml:space="preserve">Cláusula </w:t>
      </w:r>
      <w:r>
        <w:t xml:space="preserve">Sexta. Asimismo, se informa de que los titulares de los datos pueden presentar cualquier reclamación o solicitud relacionada con la protección de sus datos personales ante la correspondiente Autoridad de Protección de Datos, </w:t>
      </w:r>
      <w:r w:rsidRPr="00507079">
        <w:t>en España, la Agencia Española de Protección de Datos (www.aepd.es).</w:t>
      </w:r>
      <w:r>
        <w:t xml:space="preserve"> </w:t>
      </w:r>
    </w:p>
    <w:p w14:paraId="507FBB6A" w14:textId="77777777" w:rsidR="002B35C9" w:rsidRDefault="002B35C9" w:rsidP="002B35C9">
      <w:pPr>
        <w:spacing w:line="360" w:lineRule="auto"/>
      </w:pPr>
      <w:r>
        <w:t>Cada una de las Partes se obliga a que, con anterioridad a la comunicación a la otra Parte de cualquier dato personal de personas involucradas en esta relación contractual u otros terceros, habrá informado a tal persona del contenido de lo previsto este apartado y cumplido cualesquiera otros requisitos que pudieran ser de aplicación para la correcta comunicación de sus datos personales a la parte receptora.</w:t>
      </w:r>
    </w:p>
    <w:p w14:paraId="4F45A859" w14:textId="037593D4" w:rsidR="002B35C9" w:rsidRPr="002B35C9" w:rsidRDefault="002B35C9" w:rsidP="002B35C9">
      <w:pPr>
        <w:spacing w:line="360" w:lineRule="auto"/>
      </w:pPr>
      <w:r>
        <w:t xml:space="preserve">Cuando se produzca la adhesión de </w:t>
      </w:r>
      <w:r w:rsidR="00D82874" w:rsidRPr="00D82874">
        <w:rPr>
          <w:b/>
          <w:bCs/>
        </w:rPr>
        <w:t>la</w:t>
      </w:r>
      <w:r w:rsidR="00D82874">
        <w:rPr>
          <w:b/>
        </w:rPr>
        <w:t xml:space="preserve"> Empresa</w:t>
      </w:r>
      <w:r>
        <w:t xml:space="preserve"> al SCRAP de Envases Comerciales, Ecoembes cederá automáticamente al SCRAP de Envases Comerciales los datos personales de </w:t>
      </w:r>
      <w:r w:rsidR="00D82874" w:rsidRPr="00D82874">
        <w:rPr>
          <w:b/>
          <w:bCs/>
        </w:rPr>
        <w:t>la</w:t>
      </w:r>
      <w:r w:rsidR="00D82874">
        <w:rPr>
          <w:b/>
        </w:rPr>
        <w:t xml:space="preserve"> Empresa</w:t>
      </w:r>
      <w:r>
        <w:t xml:space="preserve"> necesarios para el mantenimiento, control y ejecución de la relación contractual entre el SCRAP de Envases Comerciales y </w:t>
      </w:r>
      <w:r w:rsidR="00D82874" w:rsidRPr="00D82874">
        <w:rPr>
          <w:b/>
          <w:bCs/>
        </w:rPr>
        <w:t>la</w:t>
      </w:r>
      <w:r w:rsidR="00D82874">
        <w:rPr>
          <w:b/>
        </w:rPr>
        <w:t xml:space="preserve"> Empresa</w:t>
      </w:r>
      <w:r>
        <w:t xml:space="preserve">. Una vez realizada esta cesión, el SCRAP de Envases Comerciales pasará a ser el nuevo responsable del tratamiento de los datos personales de conformidad con la normativa aplicable de protección de datos. La finalidad de esta cesión es asegurar la continuidad de la nueva relación contractual entre el SCRAP de Envases Comerciales y </w:t>
      </w:r>
      <w:r w:rsidR="00D82874" w:rsidRPr="00D82874">
        <w:rPr>
          <w:b/>
          <w:bCs/>
        </w:rPr>
        <w:t>la</w:t>
      </w:r>
      <w:r w:rsidR="00D82874">
        <w:rPr>
          <w:b/>
        </w:rPr>
        <w:t xml:space="preserve"> Empresa</w:t>
      </w:r>
      <w:r>
        <w:t xml:space="preserve">, siendo su base de legitimación la ejecución del contrato. </w:t>
      </w:r>
    </w:p>
    <w:p w14:paraId="3E584C2D" w14:textId="77777777" w:rsidR="00541AC4" w:rsidRPr="00541AC4" w:rsidRDefault="00541AC4" w:rsidP="0065783D">
      <w:pPr>
        <w:spacing w:before="240" w:line="360" w:lineRule="auto"/>
        <w:rPr>
          <w:b/>
        </w:rPr>
      </w:pPr>
      <w:r>
        <w:rPr>
          <w:b/>
        </w:rPr>
        <w:t>SEXTA</w:t>
      </w:r>
      <w:r w:rsidRPr="00541AC4">
        <w:rPr>
          <w:b/>
        </w:rPr>
        <w:t>. Notificaciones</w:t>
      </w:r>
      <w:r w:rsidR="00500A0B" w:rsidRPr="00541AC4">
        <w:rPr>
          <w:b/>
        </w:rPr>
        <w:t xml:space="preserve"> </w:t>
      </w:r>
    </w:p>
    <w:p w14:paraId="5C6F3F20" w14:textId="77777777" w:rsidR="00541AC4" w:rsidRDefault="00541AC4" w:rsidP="00950C41">
      <w:pPr>
        <w:spacing w:line="360" w:lineRule="auto"/>
      </w:pPr>
      <w:r>
        <w:t>Las notificaciones que realicen las Partes en relación con este Acuerdo</w:t>
      </w:r>
      <w:r w:rsidR="00500A0B">
        <w:t xml:space="preserve"> deberá</w:t>
      </w:r>
      <w:r>
        <w:t>n</w:t>
      </w:r>
      <w:r w:rsidR="00500A0B">
        <w:t xml:space="preserve"> realizarse por escrito </w:t>
      </w:r>
      <w:r>
        <w:t>y</w:t>
      </w:r>
      <w:r w:rsidR="00500A0B">
        <w:t xml:space="preserve"> por cualquier método que garantice su fehaciencia, incluido el correo electrónico, dirigido a las personas que a continuación se designan y en el domicilio que se señala</w:t>
      </w:r>
      <w:r>
        <w:t>:</w:t>
      </w:r>
    </w:p>
    <w:p w14:paraId="32D5943B" w14:textId="657BFD77" w:rsidR="00541AC4" w:rsidRDefault="00F26C90" w:rsidP="00F26C90">
      <w:pPr>
        <w:spacing w:line="360" w:lineRule="auto"/>
        <w:ind w:left="708"/>
      </w:pPr>
      <w:r>
        <w:t xml:space="preserve">Comunicaciones dirigidas a </w:t>
      </w:r>
      <w:r w:rsidR="00541AC4">
        <w:t xml:space="preserve">Ecoembes: </w:t>
      </w:r>
      <w:r w:rsidR="00FF0385">
        <w:t xml:space="preserve">Begoña de Benito, </w:t>
      </w:r>
      <w:r w:rsidR="00FF0385" w:rsidRPr="00FF0385">
        <w:t>b.debenito@ecoembes.com</w:t>
      </w:r>
      <w:r w:rsidR="00FF0385">
        <w:t>;</w:t>
      </w:r>
    </w:p>
    <w:p w14:paraId="46A45A99" w14:textId="3FACFB41" w:rsidR="00541AC4" w:rsidRDefault="00F26C90" w:rsidP="00F26C90">
      <w:pPr>
        <w:spacing w:line="360" w:lineRule="auto"/>
        <w:ind w:left="708"/>
      </w:pPr>
      <w:r>
        <w:t xml:space="preserve">Comunicaciones dirigidas a </w:t>
      </w:r>
      <w:r w:rsidR="00D82874" w:rsidRPr="00D82874">
        <w:rPr>
          <w:b/>
          <w:bCs/>
        </w:rPr>
        <w:t>la</w:t>
      </w:r>
      <w:r w:rsidR="00D82874">
        <w:rPr>
          <w:b/>
        </w:rPr>
        <w:t xml:space="preserve"> Empresa</w:t>
      </w:r>
      <w:r w:rsidR="00541AC4">
        <w:t xml:space="preserve">: </w:t>
      </w:r>
      <w:r w:rsidR="00EB5418">
        <w:fldChar w:fldCharType="begin">
          <w:ffData>
            <w:name w:val="Texto13"/>
            <w:enabled/>
            <w:calcOnExit w:val="0"/>
            <w:textInput/>
          </w:ffData>
        </w:fldChar>
      </w:r>
      <w:bookmarkStart w:id="13" w:name="Texto13"/>
      <w:r w:rsidR="00EB5418">
        <w:instrText xml:space="preserve"> FORMTEXT </w:instrText>
      </w:r>
      <w:r w:rsidR="00EB5418">
        <w:fldChar w:fldCharType="separate"/>
      </w:r>
      <w:r w:rsidR="00EB5418">
        <w:rPr>
          <w:noProof/>
        </w:rPr>
        <w:t> </w:t>
      </w:r>
      <w:r w:rsidR="00EB5418">
        <w:rPr>
          <w:noProof/>
        </w:rPr>
        <w:t> </w:t>
      </w:r>
      <w:r w:rsidR="00EB5418">
        <w:rPr>
          <w:noProof/>
        </w:rPr>
        <w:t> </w:t>
      </w:r>
      <w:r w:rsidR="00EB5418">
        <w:rPr>
          <w:noProof/>
        </w:rPr>
        <w:t> </w:t>
      </w:r>
      <w:r w:rsidR="00EB5418">
        <w:rPr>
          <w:noProof/>
        </w:rPr>
        <w:t> </w:t>
      </w:r>
      <w:r w:rsidR="00EB5418">
        <w:fldChar w:fldCharType="end"/>
      </w:r>
      <w:bookmarkEnd w:id="13"/>
    </w:p>
    <w:p w14:paraId="7CF4CD48" w14:textId="5674411C" w:rsidR="00D82874" w:rsidRDefault="00D82874" w:rsidP="00F26C90">
      <w:pPr>
        <w:spacing w:line="360" w:lineRule="auto"/>
        <w:ind w:left="708"/>
      </w:pPr>
    </w:p>
    <w:p w14:paraId="44F2B60C" w14:textId="77777777" w:rsidR="00D82874" w:rsidRDefault="00D82874" w:rsidP="00F26C90">
      <w:pPr>
        <w:spacing w:line="360" w:lineRule="auto"/>
        <w:ind w:left="708"/>
      </w:pPr>
    </w:p>
    <w:p w14:paraId="2A347E25" w14:textId="77777777" w:rsidR="00F26C90" w:rsidRPr="00F26C90" w:rsidRDefault="00F26C90" w:rsidP="0065783D">
      <w:pPr>
        <w:spacing w:before="240" w:line="360" w:lineRule="auto"/>
        <w:rPr>
          <w:b/>
        </w:rPr>
      </w:pPr>
      <w:r w:rsidRPr="00F26C90">
        <w:rPr>
          <w:b/>
        </w:rPr>
        <w:lastRenderedPageBreak/>
        <w:t>SÉPTIMA. Ley aplicable y fuero</w:t>
      </w:r>
      <w:r w:rsidR="00500A0B" w:rsidRPr="00F26C90">
        <w:rPr>
          <w:b/>
        </w:rPr>
        <w:t xml:space="preserve"> </w:t>
      </w:r>
    </w:p>
    <w:p w14:paraId="3AD80DC2" w14:textId="77777777" w:rsidR="007D054A" w:rsidRDefault="00500A0B" w:rsidP="00950C41">
      <w:pPr>
        <w:spacing w:line="360" w:lineRule="auto"/>
      </w:pPr>
      <w:r>
        <w:t xml:space="preserve">El presente </w:t>
      </w:r>
      <w:r w:rsidR="00F26C90">
        <w:t xml:space="preserve">Acuerdo se rige por lo en él establecido </w:t>
      </w:r>
      <w:r>
        <w:t xml:space="preserve">y, en su defecto, por las disposiciones del </w:t>
      </w:r>
      <w:r w:rsidR="000C5F6A">
        <w:t>Derecho común español</w:t>
      </w:r>
      <w:r>
        <w:t xml:space="preserve">. Las Partes, con renuncia expresa a cualquier otro fuero que pudiera corresponderles, se someten expresamente al de los Juzgados y Tribunales de Madrid Capital, para cualquier cuestión que pudiera surgir del presente </w:t>
      </w:r>
      <w:r w:rsidR="00F26C90">
        <w:t>Acuerdo</w:t>
      </w:r>
      <w:r>
        <w:t>.</w:t>
      </w:r>
    </w:p>
    <w:p w14:paraId="0D94ADC9" w14:textId="77777777" w:rsidR="007D054A" w:rsidRDefault="007D054A" w:rsidP="00950C41">
      <w:pPr>
        <w:spacing w:line="360" w:lineRule="auto"/>
      </w:pPr>
    </w:p>
    <w:p w14:paraId="1BDBB77D" w14:textId="77777777" w:rsidR="007D054A" w:rsidRDefault="007D054A" w:rsidP="00950C41">
      <w:pPr>
        <w:spacing w:line="360" w:lineRule="auto"/>
      </w:pPr>
      <w:r>
        <w:t>Y en prueba de conformidad, las Partes firman el presente Acuerdo, por duplicado, en el lugar y fecha indicados en el encabezamiento.</w:t>
      </w:r>
    </w:p>
    <w:p w14:paraId="571AE41E" w14:textId="77777777" w:rsidR="007D054A" w:rsidRDefault="007D054A" w:rsidP="00950C41">
      <w:pPr>
        <w:spacing w:line="360" w:lineRule="auto"/>
      </w:pPr>
    </w:p>
    <w:p w14:paraId="3DAE2518" w14:textId="278BB381" w:rsidR="007D054A" w:rsidRDefault="007D054A" w:rsidP="00950C41">
      <w:pPr>
        <w:spacing w:line="360" w:lineRule="auto"/>
        <w:rPr>
          <w:b/>
        </w:rPr>
      </w:pPr>
      <w:r w:rsidRPr="00D82874">
        <w:rPr>
          <w:b/>
          <w:bCs/>
        </w:rPr>
        <w:t>Ecoembes</w:t>
      </w:r>
      <w:r>
        <w:t xml:space="preserve"> </w:t>
      </w:r>
      <w:r>
        <w:tab/>
      </w:r>
      <w:r>
        <w:tab/>
      </w:r>
      <w:r>
        <w:tab/>
      </w:r>
      <w:r>
        <w:tab/>
      </w:r>
      <w:r>
        <w:tab/>
      </w:r>
      <w:r>
        <w:tab/>
      </w:r>
      <w:r>
        <w:tab/>
      </w:r>
      <w:r>
        <w:tab/>
      </w:r>
      <w:r>
        <w:tab/>
      </w:r>
      <w:r w:rsidR="00D82874">
        <w:rPr>
          <w:b/>
          <w:bCs/>
        </w:rPr>
        <w:t>L</w:t>
      </w:r>
      <w:r w:rsidR="00D82874" w:rsidRPr="00D82874">
        <w:rPr>
          <w:b/>
          <w:bCs/>
        </w:rPr>
        <w:t>a</w:t>
      </w:r>
      <w:r w:rsidR="00D82874">
        <w:rPr>
          <w:b/>
        </w:rPr>
        <w:t xml:space="preserve"> Empresa</w:t>
      </w:r>
    </w:p>
    <w:p w14:paraId="78D0D414" w14:textId="37EF8569" w:rsidR="00D82874" w:rsidRPr="005F57A9" w:rsidRDefault="00D82874" w:rsidP="00D82874">
      <w:pPr>
        <w:ind w:right="6093"/>
        <w:rPr>
          <w:rFonts w:ascii="Arial" w:hAnsi="Arial" w:cs="Arial"/>
          <w:sz w:val="14"/>
          <w:szCs w:val="14"/>
        </w:rPr>
      </w:pPr>
      <w:r w:rsidRPr="005F57A9">
        <w:rPr>
          <w:rFonts w:ascii="Arial" w:hAnsi="Arial" w:cs="Arial"/>
          <w:sz w:val="14"/>
          <w:szCs w:val="14"/>
        </w:rPr>
        <w:t xml:space="preserve">Dña. </w:t>
      </w:r>
      <w:r w:rsidRPr="005F57A9">
        <w:rPr>
          <w:rFonts w:ascii="Arial" w:hAnsi="Arial" w:cs="Arial"/>
          <w:b/>
          <w:sz w:val="14"/>
          <w:szCs w:val="14"/>
        </w:rPr>
        <w:t>Begoña de Benito Fernández</w:t>
      </w:r>
      <w:r w:rsidRPr="005F57A9">
        <w:rPr>
          <w:rFonts w:ascii="Arial" w:hAnsi="Arial" w:cs="Arial"/>
          <w:sz w:val="14"/>
          <w:szCs w:val="14"/>
        </w:rPr>
        <w:t xml:space="preserve">, en nombre y representación de Ecoembalajes España, S.A. con domicilio en </w:t>
      </w:r>
      <w:r w:rsidRPr="00C86501">
        <w:rPr>
          <w:rFonts w:ascii="Arial" w:hAnsi="Arial" w:cs="Arial"/>
          <w:b/>
          <w:sz w:val="14"/>
          <w:szCs w:val="14"/>
        </w:rPr>
        <w:t>Calle de Cardenal Marcelo Spínola, 14 2ª Planta 28016 Madrid</w:t>
      </w:r>
      <w:r>
        <w:rPr>
          <w:rFonts w:ascii="Arial" w:hAnsi="Arial" w:cs="Arial"/>
          <w:b/>
          <w:sz w:val="14"/>
          <w:szCs w:val="14"/>
        </w:rPr>
        <w:t xml:space="preserve"> </w:t>
      </w:r>
      <w:r w:rsidRPr="005F57A9">
        <w:rPr>
          <w:rFonts w:ascii="Arial" w:hAnsi="Arial" w:cs="Arial"/>
          <w:sz w:val="14"/>
          <w:szCs w:val="14"/>
        </w:rPr>
        <w:t xml:space="preserve">y CIF/NIF </w:t>
      </w:r>
      <w:r w:rsidRPr="005F57A9">
        <w:rPr>
          <w:rFonts w:ascii="Arial" w:hAnsi="Arial" w:cs="Arial"/>
          <w:b/>
          <w:sz w:val="14"/>
          <w:szCs w:val="14"/>
        </w:rPr>
        <w:t>A81601700</w:t>
      </w:r>
      <w:r w:rsidRPr="005F57A9">
        <w:rPr>
          <w:rFonts w:ascii="Arial" w:hAnsi="Arial" w:cs="Arial"/>
          <w:sz w:val="14"/>
          <w:szCs w:val="14"/>
        </w:rPr>
        <w:t>, en su calidad de Directora de Relaciones Institucionales y Empresas Adheridas.</w:t>
      </w:r>
    </w:p>
    <w:p w14:paraId="3572310F" w14:textId="59DE3437" w:rsidR="00D82874" w:rsidRPr="00A758CC" w:rsidRDefault="00D82874" w:rsidP="00950C41">
      <w:pPr>
        <w:spacing w:line="360" w:lineRule="auto"/>
      </w:pPr>
      <w:r>
        <w:rPr>
          <w:noProof/>
        </w:rPr>
        <w:drawing>
          <wp:inline distT="0" distB="0" distL="0" distR="0" wp14:anchorId="25FC2A4D" wp14:editId="2B2F8A6D">
            <wp:extent cx="1781175" cy="1447800"/>
            <wp:effectExtent l="0" t="0" r="9525"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447800"/>
                    </a:xfrm>
                    <a:prstGeom prst="rect">
                      <a:avLst/>
                    </a:prstGeom>
                    <a:noFill/>
                    <a:ln>
                      <a:noFill/>
                    </a:ln>
                  </pic:spPr>
                </pic:pic>
              </a:graphicData>
            </a:graphic>
          </wp:inline>
        </w:drawing>
      </w:r>
    </w:p>
    <w:sectPr w:rsidR="00D82874" w:rsidRPr="00A758CC" w:rsidSect="00B166A7">
      <w:headerReference w:type="even" r:id="rId13"/>
      <w:headerReference w:type="default" r:id="rId14"/>
      <w:footerReference w:type="even" r:id="rId15"/>
      <w:footerReference w:type="default" r:id="rId16"/>
      <w:headerReference w:type="first" r:id="rId17"/>
      <w:footerReference w:type="first" r:id="rId18"/>
      <w:pgSz w:w="11906" w:h="16838"/>
      <w:pgMar w:top="2325"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1099" w14:textId="77777777" w:rsidR="00B166A7" w:rsidRDefault="00B166A7" w:rsidP="00E6091E">
      <w:pPr>
        <w:spacing w:before="0" w:after="0"/>
      </w:pPr>
      <w:r>
        <w:separator/>
      </w:r>
    </w:p>
  </w:endnote>
  <w:endnote w:type="continuationSeparator" w:id="0">
    <w:p w14:paraId="0A4B68BB" w14:textId="77777777" w:rsidR="00B166A7" w:rsidRDefault="00B166A7" w:rsidP="00E609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C161" w14:textId="77777777" w:rsidR="00D82874" w:rsidRDefault="00D828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E9D" w14:textId="5E8588B9" w:rsidR="00617384" w:rsidRPr="007C4CCB" w:rsidRDefault="00B013B1" w:rsidP="00887234">
    <w:pPr>
      <w:pStyle w:val="Piedepgina"/>
      <w:rPr>
        <w:color w:val="333F48" w:themeColor="text1"/>
      </w:rPr>
    </w:pPr>
    <w:r w:rsidRPr="00B013B1">
      <w:rPr>
        <w:noProof/>
        <w:color w:val="808080" w:themeColor="background1" w:themeShade="80"/>
      </w:rPr>
      <w:ptab w:relativeTo="margin" w:alignment="right" w:leader="none"/>
    </w:r>
    <w:r w:rsidRPr="007C4CCB">
      <w:rPr>
        <w:rFonts w:cs="Times New Roman"/>
        <w:color w:val="333F48" w:themeColor="text1"/>
        <w:sz w:val="20"/>
        <w:szCs w:val="20"/>
      </w:rPr>
      <w:fldChar w:fldCharType="begin"/>
    </w:r>
    <w:r w:rsidRPr="007C4CCB">
      <w:rPr>
        <w:rFonts w:cs="Times New Roman"/>
        <w:color w:val="333F48" w:themeColor="text1"/>
        <w:sz w:val="20"/>
        <w:szCs w:val="20"/>
      </w:rPr>
      <w:instrText xml:space="preserve"> PAGE </w:instrText>
    </w:r>
    <w:r w:rsidRPr="007C4CCB">
      <w:rPr>
        <w:rFonts w:cs="Times New Roman"/>
        <w:color w:val="333F48" w:themeColor="text1"/>
        <w:sz w:val="20"/>
        <w:szCs w:val="20"/>
      </w:rPr>
      <w:fldChar w:fldCharType="separate"/>
    </w:r>
    <w:r w:rsidR="003C5471">
      <w:rPr>
        <w:rFonts w:cs="Times New Roman"/>
        <w:noProof/>
        <w:color w:val="333F48" w:themeColor="text1"/>
        <w:sz w:val="20"/>
        <w:szCs w:val="20"/>
      </w:rPr>
      <w:t>6</w:t>
    </w:r>
    <w:r w:rsidRPr="007C4CCB">
      <w:rPr>
        <w:rFonts w:cs="Times New Roman"/>
        <w:color w:val="333F48" w:themeColor="text1"/>
        <w:sz w:val="20"/>
        <w:szCs w:val="20"/>
      </w:rPr>
      <w:fldChar w:fldCharType="end"/>
    </w:r>
    <w:r w:rsidR="003F1F6D">
      <w:rPr>
        <w:rFonts w:cs="Times New Roman"/>
        <w:color w:val="333F48" w:themeColor="text1"/>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1572" w14:textId="77777777" w:rsidR="00D82874" w:rsidRDefault="00D828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2F33" w14:textId="77777777" w:rsidR="00B166A7" w:rsidRDefault="00B166A7" w:rsidP="00E6091E">
      <w:pPr>
        <w:spacing w:before="0" w:after="0"/>
      </w:pPr>
      <w:r>
        <w:separator/>
      </w:r>
    </w:p>
  </w:footnote>
  <w:footnote w:type="continuationSeparator" w:id="0">
    <w:p w14:paraId="214638B0" w14:textId="77777777" w:rsidR="00B166A7" w:rsidRDefault="00B166A7" w:rsidP="00E609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DC73" w14:textId="77777777" w:rsidR="00D82874" w:rsidRDefault="00D828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ED86" w14:textId="77777777" w:rsidR="00123064" w:rsidRPr="005160DF" w:rsidRDefault="00123064" w:rsidP="00DF59E8">
    <w:pPr>
      <w:pStyle w:val="Encabezado"/>
      <w:tabs>
        <w:tab w:val="clear" w:pos="8504"/>
        <w:tab w:val="right" w:pos="9072"/>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B9" w14:textId="77777777" w:rsidR="00D82874" w:rsidRDefault="00D828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3CC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09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53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EEC62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C4CB9C6"/>
    <w:lvl w:ilvl="0">
      <w:start w:val="1"/>
      <w:numFmt w:val="decimal"/>
      <w:lvlText w:val="%1."/>
      <w:lvlJc w:val="left"/>
      <w:pPr>
        <w:tabs>
          <w:tab w:val="num" w:pos="360"/>
        </w:tabs>
        <w:ind w:left="360" w:hanging="360"/>
      </w:pPr>
    </w:lvl>
  </w:abstractNum>
  <w:abstractNum w:abstractNumId="5" w15:restartNumberingAfterBreak="0">
    <w:nsid w:val="023445E9"/>
    <w:multiLevelType w:val="multilevel"/>
    <w:tmpl w:val="7354F0E0"/>
    <w:styleLink w:val="ListaUM2"/>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color w:val="auto"/>
      </w:rPr>
    </w:lvl>
    <w:lvl w:ilvl="2">
      <w:start w:val="1"/>
      <w:numFmt w:val="none"/>
      <w:lvlText w:val=""/>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left"/>
      <w:pPr>
        <w:tabs>
          <w:tab w:val="num" w:pos="709"/>
        </w:tabs>
        <w:ind w:left="709" w:hanging="709"/>
      </w:pPr>
      <w:rPr>
        <w:rFonts w:hint="default"/>
      </w:rPr>
    </w:lvl>
  </w:abstractNum>
  <w:abstractNum w:abstractNumId="6" w15:restartNumberingAfterBreak="0">
    <w:nsid w:val="0EA46925"/>
    <w:multiLevelType w:val="multilevel"/>
    <w:tmpl w:val="6C8C9B54"/>
    <w:lvl w:ilvl="0">
      <w:start w:val="1"/>
      <w:numFmt w:val="upperRoman"/>
      <w:lvlText w:val="%1."/>
      <w:lvlJc w:val="left"/>
      <w:pPr>
        <w:tabs>
          <w:tab w:val="num" w:pos="709"/>
        </w:tabs>
        <w:ind w:left="709" w:hanging="709"/>
      </w:pPr>
      <w:rPr>
        <w:rFonts w:asciiTheme="minorHAnsi" w:hAnsiTheme="minorHAnsi" w:hint="default"/>
        <w:b/>
        <w:i w:val="0"/>
        <w:sz w:val="24"/>
      </w:rPr>
    </w:lvl>
    <w:lvl w:ilvl="1">
      <w:start w:val="1"/>
      <w:numFmt w:val="lowerLetter"/>
      <w:lvlText w:val="(%2)"/>
      <w:lvlJc w:val="left"/>
      <w:pPr>
        <w:tabs>
          <w:tab w:val="num" w:pos="1134"/>
        </w:tabs>
        <w:ind w:left="1134" w:hanging="425"/>
      </w:pPr>
      <w:rPr>
        <w:rFonts w:asciiTheme="minorHAnsi" w:hAnsiTheme="minorHAnsi" w:hint="default"/>
        <w:b w:val="0"/>
        <w:i w:val="0"/>
        <w:color w:val="auto"/>
        <w:sz w:val="24"/>
      </w:rPr>
    </w:lvl>
    <w:lvl w:ilvl="2">
      <w:start w:val="1"/>
      <w:numFmt w:val="none"/>
      <w:lvlText w:val=""/>
      <w:lvlJc w:val="left"/>
      <w:pPr>
        <w:ind w:left="1440" w:firstLine="0"/>
      </w:pPr>
      <w:rPr>
        <w:rFonts w:hint="default"/>
        <w:b w:val="0"/>
        <w:i w:val="0"/>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7" w15:restartNumberingAfterBreak="0">
    <w:nsid w:val="17F30486"/>
    <w:multiLevelType w:val="multilevel"/>
    <w:tmpl w:val="C76AA05E"/>
    <w:styleLink w:val="ListaUM1"/>
    <w:lvl w:ilvl="0">
      <w:start w:val="1"/>
      <w:numFmt w:val="lowerRoman"/>
      <w:lvlText w:val="(%1)"/>
      <w:lvlJc w:val="left"/>
      <w:pPr>
        <w:tabs>
          <w:tab w:val="num" w:pos="709"/>
        </w:tabs>
        <w:ind w:left="709" w:hanging="709"/>
      </w:pPr>
      <w:rPr>
        <w:rFonts w:asciiTheme="minorHAnsi" w:hAnsiTheme="minorHAnsi" w:hint="default"/>
        <w:b w:val="0"/>
        <w:i w:val="0"/>
        <w:sz w:val="24"/>
      </w:rPr>
    </w:lvl>
    <w:lvl w:ilvl="1">
      <w:start w:val="1"/>
      <w:numFmt w:val="lowerLetter"/>
      <w:lvlText w:val="(%2)"/>
      <w:lvlJc w:val="left"/>
      <w:pPr>
        <w:tabs>
          <w:tab w:val="num" w:pos="709"/>
        </w:tabs>
        <w:ind w:left="709" w:hanging="709"/>
      </w:pPr>
      <w:rPr>
        <w:rFonts w:asciiTheme="minorHAnsi" w:hAnsiTheme="minorHAnsi" w:hint="default"/>
        <w:b w:val="0"/>
        <w:i w:val="0"/>
        <w:color w:val="auto"/>
        <w:sz w:val="24"/>
      </w:rPr>
    </w:lvl>
    <w:lvl w:ilvl="2">
      <w:start w:val="1"/>
      <w:numFmt w:val="lowerLetter"/>
      <w:lvlText w:val="(%3)"/>
      <w:lvlJc w:val="left"/>
      <w:pPr>
        <w:tabs>
          <w:tab w:val="num" w:pos="1134"/>
        </w:tabs>
        <w:ind w:left="1134" w:hanging="425"/>
      </w:pPr>
      <w:rPr>
        <w:rFonts w:asciiTheme="minorHAnsi" w:hAnsiTheme="minorHAnsi"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00055F9"/>
    <w:multiLevelType w:val="multilevel"/>
    <w:tmpl w:val="8E7245DC"/>
    <w:styleLink w:val="ListaUM3"/>
    <w:lvl w:ilvl="0">
      <w:start w:val="1"/>
      <w:numFmt w:val="upperRoman"/>
      <w:lvlText w:val="%1."/>
      <w:lvlJc w:val="left"/>
      <w:pPr>
        <w:tabs>
          <w:tab w:val="num" w:pos="709"/>
        </w:tabs>
        <w:ind w:left="709" w:hanging="709"/>
      </w:pPr>
      <w:rPr>
        <w:rFonts w:asciiTheme="minorHAnsi" w:hAnsiTheme="minorHAnsi" w:hint="default"/>
        <w:b/>
        <w:sz w:val="24"/>
      </w:rPr>
    </w:lvl>
    <w:lvl w:ilvl="1">
      <w:start w:val="1"/>
      <w:numFmt w:val="lowerLetter"/>
      <w:lvlText w:val="(%2)"/>
      <w:lvlJc w:val="left"/>
      <w:pPr>
        <w:tabs>
          <w:tab w:val="num" w:pos="1134"/>
        </w:tabs>
        <w:ind w:left="1134" w:hanging="425"/>
      </w:pPr>
      <w:rPr>
        <w:rFonts w:asciiTheme="minorHAnsi" w:hAnsiTheme="minorHAnsi" w:hint="default"/>
        <w:color w:val="auto"/>
        <w:sz w:val="24"/>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9" w15:restartNumberingAfterBreak="0">
    <w:nsid w:val="226D7717"/>
    <w:multiLevelType w:val="hybridMultilevel"/>
    <w:tmpl w:val="06F2BF8A"/>
    <w:lvl w:ilvl="0" w:tplc="760074A8">
      <w:start w:val="1"/>
      <w:numFmt w:val="decimal"/>
      <w:lvlText w:val="%1."/>
      <w:lvlJc w:val="left"/>
      <w:pPr>
        <w:ind w:left="720" w:hanging="360"/>
      </w:pPr>
      <w:rPr>
        <w:rFonts w:hint="default"/>
        <w:color w:val="4697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252582"/>
    <w:multiLevelType w:val="multilevel"/>
    <w:tmpl w:val="8E7245DC"/>
    <w:numStyleLink w:val="ListaUM3"/>
  </w:abstractNum>
  <w:abstractNum w:abstractNumId="11" w15:restartNumberingAfterBreak="0">
    <w:nsid w:val="55E32E02"/>
    <w:multiLevelType w:val="hybridMultilevel"/>
    <w:tmpl w:val="FD541610"/>
    <w:lvl w:ilvl="0" w:tplc="D1A09F7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332D8D"/>
    <w:multiLevelType w:val="multilevel"/>
    <w:tmpl w:val="F4C83B3E"/>
    <w:lvl w:ilvl="0">
      <w:start w:val="1"/>
      <w:numFmt w:val="decimal"/>
      <w:pStyle w:val="Ttulo1"/>
      <w:lvlText w:val="%1."/>
      <w:lvlJc w:val="left"/>
      <w:pPr>
        <w:tabs>
          <w:tab w:val="num" w:pos="709"/>
        </w:tabs>
        <w:ind w:left="709" w:hanging="709"/>
      </w:pPr>
      <w:rPr>
        <w:rFonts w:asciiTheme="minorHAnsi" w:hAnsiTheme="minorHAnsi" w:hint="default"/>
        <w:b/>
        <w:i w:val="0"/>
        <w:color w:val="auto"/>
        <w:sz w:val="24"/>
      </w:rPr>
    </w:lvl>
    <w:lvl w:ilvl="1">
      <w:start w:val="1"/>
      <w:numFmt w:val="decimal"/>
      <w:pStyle w:val="Ttulo2"/>
      <w:lvlText w:val="%1.%2"/>
      <w:lvlJc w:val="left"/>
      <w:pPr>
        <w:tabs>
          <w:tab w:val="num" w:pos="709"/>
        </w:tabs>
        <w:ind w:left="709" w:hanging="709"/>
      </w:pPr>
      <w:rPr>
        <w:rFonts w:asciiTheme="minorHAnsi" w:hAnsiTheme="minorHAnsi" w:hint="default"/>
        <w:b/>
        <w:i w:val="0"/>
        <w:color w:val="auto"/>
        <w:sz w:val="24"/>
      </w:rPr>
    </w:lvl>
    <w:lvl w:ilvl="2">
      <w:start w:val="1"/>
      <w:numFmt w:val="decimal"/>
      <w:pStyle w:val="Ttulo3"/>
      <w:lvlText w:val="%1.%2.%3"/>
      <w:lvlJc w:val="left"/>
      <w:pPr>
        <w:tabs>
          <w:tab w:val="num" w:pos="709"/>
        </w:tabs>
        <w:ind w:left="709" w:hanging="709"/>
      </w:pPr>
      <w:rPr>
        <w:rFonts w:asciiTheme="minorHAnsi" w:hAnsiTheme="minorHAnsi" w:hint="default"/>
        <w:b/>
        <w:i w:val="0"/>
        <w:color w:val="auto"/>
        <w:sz w:val="24"/>
      </w:rPr>
    </w:lvl>
    <w:lvl w:ilvl="3">
      <w:start w:val="1"/>
      <w:numFmt w:val="upperLetter"/>
      <w:pStyle w:val="Ttulo4"/>
      <w:lvlText w:val="(%4)"/>
      <w:lvlJc w:val="left"/>
      <w:pPr>
        <w:tabs>
          <w:tab w:val="num" w:pos="709"/>
        </w:tabs>
        <w:ind w:left="709" w:hanging="709"/>
      </w:pPr>
      <w:rPr>
        <w:rFonts w:asciiTheme="minorHAnsi" w:hAnsiTheme="minorHAnsi" w:hint="default"/>
        <w:b w:val="0"/>
        <w:i w:val="0"/>
        <w:color w:val="auto"/>
        <w:sz w:val="24"/>
      </w:rPr>
    </w:lvl>
    <w:lvl w:ilvl="4">
      <w:start w:val="1"/>
      <w:numFmt w:val="lowerRoman"/>
      <w:pStyle w:val="Ttulo5"/>
      <w:lvlText w:val="(%5)"/>
      <w:lvlJc w:val="left"/>
      <w:pPr>
        <w:tabs>
          <w:tab w:val="num" w:pos="1134"/>
        </w:tabs>
        <w:ind w:left="1134" w:hanging="425"/>
      </w:pPr>
      <w:rPr>
        <w:rFonts w:asciiTheme="minorHAnsi" w:hAnsiTheme="minorHAnsi" w:hint="default"/>
        <w:b w:val="0"/>
        <w:i w:val="0"/>
        <w:color w:val="auto"/>
        <w:sz w:val="24"/>
      </w:rPr>
    </w:lvl>
    <w:lvl w:ilvl="5">
      <w:start w:val="1"/>
      <w:numFmt w:val="lowerLetter"/>
      <w:pStyle w:val="Ttulo6"/>
      <w:lvlText w:val="(%6)"/>
      <w:lvlJc w:val="left"/>
      <w:pPr>
        <w:tabs>
          <w:tab w:val="num" w:pos="1701"/>
        </w:tabs>
        <w:ind w:left="1701" w:hanging="567"/>
      </w:pPr>
      <w:rPr>
        <w:rFonts w:asciiTheme="minorHAnsi" w:hAnsiTheme="minorHAnsi" w:hint="default"/>
        <w:b w:val="0"/>
        <w:i w:val="0"/>
        <w:color w:val="auto"/>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6765769"/>
    <w:multiLevelType w:val="hybridMultilevel"/>
    <w:tmpl w:val="E9EA595C"/>
    <w:lvl w:ilvl="0" w:tplc="73CE17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4160053">
    <w:abstractNumId w:val="12"/>
  </w:num>
  <w:num w:numId="2" w16cid:durableId="1385447246">
    <w:abstractNumId w:val="7"/>
  </w:num>
  <w:num w:numId="3" w16cid:durableId="1834832259">
    <w:abstractNumId w:val="5"/>
  </w:num>
  <w:num w:numId="4" w16cid:durableId="318964668">
    <w:abstractNumId w:val="8"/>
  </w:num>
  <w:num w:numId="5" w16cid:durableId="132218369">
    <w:abstractNumId w:val="10"/>
  </w:num>
  <w:num w:numId="6" w16cid:durableId="681395389">
    <w:abstractNumId w:val="3"/>
  </w:num>
  <w:num w:numId="7" w16cid:durableId="1247572739">
    <w:abstractNumId w:val="2"/>
  </w:num>
  <w:num w:numId="8" w16cid:durableId="694770737">
    <w:abstractNumId w:val="1"/>
  </w:num>
  <w:num w:numId="9" w16cid:durableId="740446494">
    <w:abstractNumId w:val="0"/>
  </w:num>
  <w:num w:numId="10" w16cid:durableId="342170781">
    <w:abstractNumId w:val="4"/>
  </w:num>
  <w:num w:numId="11" w16cid:durableId="2005425804">
    <w:abstractNumId w:val="7"/>
  </w:num>
  <w:num w:numId="12" w16cid:durableId="17776517">
    <w:abstractNumId w:val="5"/>
  </w:num>
  <w:num w:numId="13" w16cid:durableId="1914657104">
    <w:abstractNumId w:val="8"/>
  </w:num>
  <w:num w:numId="14" w16cid:durableId="1488589283">
    <w:abstractNumId w:val="6"/>
  </w:num>
  <w:num w:numId="15" w16cid:durableId="1578126160">
    <w:abstractNumId w:val="7"/>
  </w:num>
  <w:num w:numId="16" w16cid:durableId="1206799095">
    <w:abstractNumId w:val="5"/>
  </w:num>
  <w:num w:numId="17" w16cid:durableId="159199873">
    <w:abstractNumId w:val="8"/>
  </w:num>
  <w:num w:numId="18" w16cid:durableId="1082408300">
    <w:abstractNumId w:val="12"/>
  </w:num>
  <w:num w:numId="19" w16cid:durableId="711927498">
    <w:abstractNumId w:val="12"/>
  </w:num>
  <w:num w:numId="20" w16cid:durableId="1254819673">
    <w:abstractNumId w:val="12"/>
  </w:num>
  <w:num w:numId="21" w16cid:durableId="928123926">
    <w:abstractNumId w:val="12"/>
  </w:num>
  <w:num w:numId="22" w16cid:durableId="457604673">
    <w:abstractNumId w:val="12"/>
  </w:num>
  <w:num w:numId="23" w16cid:durableId="748234494">
    <w:abstractNumId w:val="12"/>
  </w:num>
  <w:num w:numId="24" w16cid:durableId="530260767">
    <w:abstractNumId w:val="11"/>
  </w:num>
  <w:num w:numId="25" w16cid:durableId="793405246">
    <w:abstractNumId w:val="13"/>
  </w:num>
  <w:num w:numId="26" w16cid:durableId="123774148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A6"/>
    <w:rsid w:val="0000081A"/>
    <w:rsid w:val="00004BC1"/>
    <w:rsid w:val="0002284D"/>
    <w:rsid w:val="000554E8"/>
    <w:rsid w:val="0006744E"/>
    <w:rsid w:val="00072B22"/>
    <w:rsid w:val="00086F75"/>
    <w:rsid w:val="00091BDF"/>
    <w:rsid w:val="00091D4E"/>
    <w:rsid w:val="00097ACB"/>
    <w:rsid w:val="000A349A"/>
    <w:rsid w:val="000B11E4"/>
    <w:rsid w:val="000C5F6A"/>
    <w:rsid w:val="000C64BA"/>
    <w:rsid w:val="000F11F9"/>
    <w:rsid w:val="000F26A0"/>
    <w:rsid w:val="001005A5"/>
    <w:rsid w:val="00120059"/>
    <w:rsid w:val="00123064"/>
    <w:rsid w:val="00136F63"/>
    <w:rsid w:val="00146AD4"/>
    <w:rsid w:val="0018192C"/>
    <w:rsid w:val="0018451E"/>
    <w:rsid w:val="00194FED"/>
    <w:rsid w:val="001B6526"/>
    <w:rsid w:val="001C1AC7"/>
    <w:rsid w:val="001C523C"/>
    <w:rsid w:val="001E49E8"/>
    <w:rsid w:val="001F1014"/>
    <w:rsid w:val="001F434D"/>
    <w:rsid w:val="00210EB0"/>
    <w:rsid w:val="00211907"/>
    <w:rsid w:val="00212A7C"/>
    <w:rsid w:val="00215D4D"/>
    <w:rsid w:val="00216640"/>
    <w:rsid w:val="002220FF"/>
    <w:rsid w:val="00234240"/>
    <w:rsid w:val="00270454"/>
    <w:rsid w:val="00271AB4"/>
    <w:rsid w:val="002928E6"/>
    <w:rsid w:val="002A0356"/>
    <w:rsid w:val="002A4BEF"/>
    <w:rsid w:val="002B35C9"/>
    <w:rsid w:val="002D479E"/>
    <w:rsid w:val="002F0A14"/>
    <w:rsid w:val="00306179"/>
    <w:rsid w:val="00310263"/>
    <w:rsid w:val="00315647"/>
    <w:rsid w:val="00343D13"/>
    <w:rsid w:val="0035423A"/>
    <w:rsid w:val="003860CB"/>
    <w:rsid w:val="00393A95"/>
    <w:rsid w:val="003B0F67"/>
    <w:rsid w:val="003C02A2"/>
    <w:rsid w:val="003C3ACF"/>
    <w:rsid w:val="003C5471"/>
    <w:rsid w:val="003C6144"/>
    <w:rsid w:val="003F1F6D"/>
    <w:rsid w:val="004005FC"/>
    <w:rsid w:val="004228A8"/>
    <w:rsid w:val="00422B2C"/>
    <w:rsid w:val="004417D5"/>
    <w:rsid w:val="004542A6"/>
    <w:rsid w:val="00481962"/>
    <w:rsid w:val="004822EF"/>
    <w:rsid w:val="00482D74"/>
    <w:rsid w:val="004A1C0E"/>
    <w:rsid w:val="004A77E4"/>
    <w:rsid w:val="004C235C"/>
    <w:rsid w:val="004D3F4C"/>
    <w:rsid w:val="004D3FD5"/>
    <w:rsid w:val="004D53FE"/>
    <w:rsid w:val="004E6565"/>
    <w:rsid w:val="004F3520"/>
    <w:rsid w:val="00500A0B"/>
    <w:rsid w:val="0050709F"/>
    <w:rsid w:val="005160DF"/>
    <w:rsid w:val="00522CC4"/>
    <w:rsid w:val="00530B79"/>
    <w:rsid w:val="00541AC4"/>
    <w:rsid w:val="00566EB8"/>
    <w:rsid w:val="0059605E"/>
    <w:rsid w:val="005A073A"/>
    <w:rsid w:val="005A6854"/>
    <w:rsid w:val="005B0224"/>
    <w:rsid w:val="005B6C38"/>
    <w:rsid w:val="005D0C6B"/>
    <w:rsid w:val="005E1EB9"/>
    <w:rsid w:val="005E217B"/>
    <w:rsid w:val="00601F12"/>
    <w:rsid w:val="00617219"/>
    <w:rsid w:val="00617384"/>
    <w:rsid w:val="00625793"/>
    <w:rsid w:val="0064128E"/>
    <w:rsid w:val="006443B8"/>
    <w:rsid w:val="0065783D"/>
    <w:rsid w:val="00672C6D"/>
    <w:rsid w:val="006873FB"/>
    <w:rsid w:val="00697947"/>
    <w:rsid w:val="006A2F8B"/>
    <w:rsid w:val="006A3C10"/>
    <w:rsid w:val="006A42F6"/>
    <w:rsid w:val="006B0405"/>
    <w:rsid w:val="006B0505"/>
    <w:rsid w:val="006D39FE"/>
    <w:rsid w:val="00704F4A"/>
    <w:rsid w:val="00705206"/>
    <w:rsid w:val="0070724B"/>
    <w:rsid w:val="00746427"/>
    <w:rsid w:val="00747465"/>
    <w:rsid w:val="00767098"/>
    <w:rsid w:val="00773532"/>
    <w:rsid w:val="00776039"/>
    <w:rsid w:val="00795EAC"/>
    <w:rsid w:val="007B0443"/>
    <w:rsid w:val="007B5F0E"/>
    <w:rsid w:val="007C4CCB"/>
    <w:rsid w:val="007D054A"/>
    <w:rsid w:val="007D5873"/>
    <w:rsid w:val="007E10A6"/>
    <w:rsid w:val="007E537C"/>
    <w:rsid w:val="007E7F14"/>
    <w:rsid w:val="008109FF"/>
    <w:rsid w:val="008125B1"/>
    <w:rsid w:val="00815E71"/>
    <w:rsid w:val="0083178F"/>
    <w:rsid w:val="00840F37"/>
    <w:rsid w:val="00846E56"/>
    <w:rsid w:val="0086401E"/>
    <w:rsid w:val="00873A4D"/>
    <w:rsid w:val="00882956"/>
    <w:rsid w:val="008864AB"/>
    <w:rsid w:val="00887234"/>
    <w:rsid w:val="00897DB3"/>
    <w:rsid w:val="008A217E"/>
    <w:rsid w:val="008A610A"/>
    <w:rsid w:val="008B339D"/>
    <w:rsid w:val="008B51D3"/>
    <w:rsid w:val="008B7F41"/>
    <w:rsid w:val="008D1E76"/>
    <w:rsid w:val="008D5B21"/>
    <w:rsid w:val="008D6FE0"/>
    <w:rsid w:val="008F60B1"/>
    <w:rsid w:val="00911DEA"/>
    <w:rsid w:val="00927104"/>
    <w:rsid w:val="00950C41"/>
    <w:rsid w:val="00970187"/>
    <w:rsid w:val="009735F5"/>
    <w:rsid w:val="009A2C46"/>
    <w:rsid w:val="009C4012"/>
    <w:rsid w:val="009E3350"/>
    <w:rsid w:val="00A0668B"/>
    <w:rsid w:val="00A066FD"/>
    <w:rsid w:val="00A50C34"/>
    <w:rsid w:val="00A63495"/>
    <w:rsid w:val="00A63FDB"/>
    <w:rsid w:val="00A70E66"/>
    <w:rsid w:val="00A719BE"/>
    <w:rsid w:val="00A758CC"/>
    <w:rsid w:val="00A8164F"/>
    <w:rsid w:val="00A90859"/>
    <w:rsid w:val="00A963CF"/>
    <w:rsid w:val="00AA185F"/>
    <w:rsid w:val="00AC3B85"/>
    <w:rsid w:val="00AD02A3"/>
    <w:rsid w:val="00AD376B"/>
    <w:rsid w:val="00AD4C52"/>
    <w:rsid w:val="00AE027C"/>
    <w:rsid w:val="00AE50E0"/>
    <w:rsid w:val="00AE7700"/>
    <w:rsid w:val="00AF21E4"/>
    <w:rsid w:val="00B013B1"/>
    <w:rsid w:val="00B0405E"/>
    <w:rsid w:val="00B11C4E"/>
    <w:rsid w:val="00B166A7"/>
    <w:rsid w:val="00B3536D"/>
    <w:rsid w:val="00B53862"/>
    <w:rsid w:val="00B546D3"/>
    <w:rsid w:val="00B55548"/>
    <w:rsid w:val="00B638DC"/>
    <w:rsid w:val="00B67FCD"/>
    <w:rsid w:val="00B705B4"/>
    <w:rsid w:val="00B875A7"/>
    <w:rsid w:val="00B90714"/>
    <w:rsid w:val="00B94036"/>
    <w:rsid w:val="00BA0CAE"/>
    <w:rsid w:val="00BA1000"/>
    <w:rsid w:val="00BA1782"/>
    <w:rsid w:val="00BC04DE"/>
    <w:rsid w:val="00BF110D"/>
    <w:rsid w:val="00BF182C"/>
    <w:rsid w:val="00BF588D"/>
    <w:rsid w:val="00C0716D"/>
    <w:rsid w:val="00C13C9A"/>
    <w:rsid w:val="00C215C6"/>
    <w:rsid w:val="00C249E3"/>
    <w:rsid w:val="00C44319"/>
    <w:rsid w:val="00C52C59"/>
    <w:rsid w:val="00C7450C"/>
    <w:rsid w:val="00C76C0D"/>
    <w:rsid w:val="00C77D04"/>
    <w:rsid w:val="00CC290C"/>
    <w:rsid w:val="00CE3F23"/>
    <w:rsid w:val="00CF0DBB"/>
    <w:rsid w:val="00D07E40"/>
    <w:rsid w:val="00D110AC"/>
    <w:rsid w:val="00D21D2A"/>
    <w:rsid w:val="00D22506"/>
    <w:rsid w:val="00D50D18"/>
    <w:rsid w:val="00D5637A"/>
    <w:rsid w:val="00D64BC4"/>
    <w:rsid w:val="00D77D7E"/>
    <w:rsid w:val="00D82874"/>
    <w:rsid w:val="00D91D5D"/>
    <w:rsid w:val="00D96E27"/>
    <w:rsid w:val="00DC08B8"/>
    <w:rsid w:val="00DC32CE"/>
    <w:rsid w:val="00DC615A"/>
    <w:rsid w:val="00DC768C"/>
    <w:rsid w:val="00DF06BA"/>
    <w:rsid w:val="00DF59E8"/>
    <w:rsid w:val="00E00341"/>
    <w:rsid w:val="00E00DE7"/>
    <w:rsid w:val="00E230E6"/>
    <w:rsid w:val="00E31B6D"/>
    <w:rsid w:val="00E43BA8"/>
    <w:rsid w:val="00E6091E"/>
    <w:rsid w:val="00E700C5"/>
    <w:rsid w:val="00E72F2C"/>
    <w:rsid w:val="00E74405"/>
    <w:rsid w:val="00E920F7"/>
    <w:rsid w:val="00E960B7"/>
    <w:rsid w:val="00EB53CE"/>
    <w:rsid w:val="00EB5418"/>
    <w:rsid w:val="00EB6D10"/>
    <w:rsid w:val="00ED2E2A"/>
    <w:rsid w:val="00EE7015"/>
    <w:rsid w:val="00EF6557"/>
    <w:rsid w:val="00F00411"/>
    <w:rsid w:val="00F02B06"/>
    <w:rsid w:val="00F0521E"/>
    <w:rsid w:val="00F073ED"/>
    <w:rsid w:val="00F07759"/>
    <w:rsid w:val="00F26C90"/>
    <w:rsid w:val="00F52F8B"/>
    <w:rsid w:val="00F73D3E"/>
    <w:rsid w:val="00F75E8C"/>
    <w:rsid w:val="00F773D6"/>
    <w:rsid w:val="00F974A9"/>
    <w:rsid w:val="00FA1337"/>
    <w:rsid w:val="00FB0872"/>
    <w:rsid w:val="00FB3812"/>
    <w:rsid w:val="00FC258B"/>
    <w:rsid w:val="00FC365D"/>
    <w:rsid w:val="00FC4181"/>
    <w:rsid w:val="00FE40FB"/>
    <w:rsid w:val="00FF0385"/>
    <w:rsid w:val="00FF2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C9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7" w:unhideWhenUsed="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9E"/>
  </w:style>
  <w:style w:type="paragraph" w:styleId="Ttulo1">
    <w:name w:val="heading 1"/>
    <w:basedOn w:val="Normal"/>
    <w:next w:val="Normal"/>
    <w:link w:val="Ttulo1Car"/>
    <w:uiPriority w:val="2"/>
    <w:qFormat/>
    <w:rsid w:val="0083178F"/>
    <w:pPr>
      <w:keepNext/>
      <w:numPr>
        <w:numId w:val="23"/>
      </w:numPr>
      <w:outlineLvl w:val="0"/>
    </w:pPr>
    <w:rPr>
      <w:rFonts w:eastAsiaTheme="majorEastAsia" w:cstheme="majorBidi"/>
      <w:b/>
      <w:bCs/>
      <w:caps/>
      <w:szCs w:val="28"/>
    </w:rPr>
  </w:style>
  <w:style w:type="paragraph" w:styleId="Ttulo2">
    <w:name w:val="heading 2"/>
    <w:basedOn w:val="Normal"/>
    <w:next w:val="Normal"/>
    <w:link w:val="Ttulo2Car"/>
    <w:uiPriority w:val="3"/>
    <w:qFormat/>
    <w:rsid w:val="000C64BA"/>
    <w:pPr>
      <w:keepNext/>
      <w:numPr>
        <w:ilvl w:val="1"/>
        <w:numId w:val="23"/>
      </w:numPr>
      <w:outlineLvl w:val="1"/>
    </w:pPr>
    <w:rPr>
      <w:rFonts w:eastAsiaTheme="majorEastAsia" w:cstheme="majorBidi"/>
      <w:b/>
      <w:bCs/>
      <w:smallCaps/>
      <w:szCs w:val="26"/>
    </w:rPr>
  </w:style>
  <w:style w:type="paragraph" w:styleId="Ttulo3">
    <w:name w:val="heading 3"/>
    <w:basedOn w:val="Normal"/>
    <w:next w:val="Normal"/>
    <w:link w:val="Ttulo3Car"/>
    <w:uiPriority w:val="4"/>
    <w:qFormat/>
    <w:rsid w:val="000C64BA"/>
    <w:pPr>
      <w:keepNext/>
      <w:numPr>
        <w:ilvl w:val="2"/>
        <w:numId w:val="23"/>
      </w:numPr>
      <w:outlineLvl w:val="2"/>
    </w:pPr>
    <w:rPr>
      <w:rFonts w:eastAsiaTheme="majorEastAsia" w:cstheme="majorBidi"/>
      <w:b/>
      <w:bCs/>
    </w:rPr>
  </w:style>
  <w:style w:type="paragraph" w:styleId="Ttulo4">
    <w:name w:val="heading 4"/>
    <w:basedOn w:val="Normal"/>
    <w:next w:val="TextoNivel4"/>
    <w:link w:val="Ttulo4Car"/>
    <w:uiPriority w:val="5"/>
    <w:qFormat/>
    <w:rsid w:val="0083178F"/>
    <w:pPr>
      <w:numPr>
        <w:ilvl w:val="3"/>
        <w:numId w:val="23"/>
      </w:numPr>
      <w:outlineLvl w:val="3"/>
    </w:pPr>
    <w:rPr>
      <w:rFonts w:eastAsiaTheme="majorEastAsia" w:cstheme="majorBidi"/>
      <w:bCs/>
      <w:iCs/>
    </w:rPr>
  </w:style>
  <w:style w:type="paragraph" w:styleId="Ttulo5">
    <w:name w:val="heading 5"/>
    <w:basedOn w:val="Normal"/>
    <w:next w:val="Textonivel5"/>
    <w:link w:val="Ttulo5Car"/>
    <w:uiPriority w:val="6"/>
    <w:qFormat/>
    <w:rsid w:val="0083178F"/>
    <w:pPr>
      <w:numPr>
        <w:ilvl w:val="4"/>
        <w:numId w:val="23"/>
      </w:numPr>
      <w:outlineLvl w:val="4"/>
    </w:pPr>
    <w:rPr>
      <w:rFonts w:eastAsiaTheme="majorEastAsia" w:cstheme="majorBidi"/>
    </w:rPr>
  </w:style>
  <w:style w:type="paragraph" w:styleId="Ttulo6">
    <w:name w:val="heading 6"/>
    <w:basedOn w:val="Normal"/>
    <w:next w:val="Textonivel6"/>
    <w:link w:val="Ttulo6Car"/>
    <w:uiPriority w:val="7"/>
    <w:qFormat/>
    <w:rsid w:val="0083178F"/>
    <w:pPr>
      <w:numPr>
        <w:ilvl w:val="5"/>
        <w:numId w:val="23"/>
      </w:numPr>
      <w:outlineLvl w:val="5"/>
    </w:pPr>
    <w:rPr>
      <w:rFonts w:eastAsiaTheme="majorEastAsia" w:cstheme="majorBidi"/>
      <w:iCs/>
    </w:rPr>
  </w:style>
  <w:style w:type="paragraph" w:styleId="Ttulo7">
    <w:name w:val="heading 7"/>
    <w:basedOn w:val="Normal"/>
    <w:next w:val="Normal"/>
    <w:link w:val="Ttulo7Car"/>
    <w:uiPriority w:val="7"/>
    <w:semiHidden/>
    <w:rsid w:val="0083178F"/>
    <w:pPr>
      <w:spacing w:before="200" w:after="0"/>
      <w:outlineLvl w:val="6"/>
    </w:pPr>
    <w:rPr>
      <w:rFonts w:asciiTheme="majorHAnsi" w:eastAsiaTheme="majorEastAsia" w:hAnsiTheme="majorHAnsi" w:cstheme="majorBidi"/>
      <w:i/>
      <w:iCs/>
      <w:color w:val="5B708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83178F"/>
    <w:pPr>
      <w:keepNext/>
      <w:contextualSpacing/>
      <w:jc w:val="center"/>
    </w:pPr>
    <w:rPr>
      <w:rFonts w:eastAsiaTheme="majorEastAsia" w:cstheme="majorBidi"/>
      <w:b/>
      <w:caps/>
      <w:spacing w:val="5"/>
      <w:kern w:val="28"/>
      <w:szCs w:val="52"/>
    </w:rPr>
  </w:style>
  <w:style w:type="character" w:customStyle="1" w:styleId="TtuloCar">
    <w:name w:val="Título Car"/>
    <w:basedOn w:val="Fuentedeprrafopredeter"/>
    <w:link w:val="Ttulo"/>
    <w:uiPriority w:val="1"/>
    <w:rsid w:val="0083178F"/>
    <w:rPr>
      <w:rFonts w:eastAsiaTheme="majorEastAsia" w:cstheme="majorBidi"/>
      <w:b/>
      <w:caps/>
      <w:spacing w:val="5"/>
      <w:kern w:val="28"/>
      <w:szCs w:val="52"/>
    </w:rPr>
  </w:style>
  <w:style w:type="character" w:customStyle="1" w:styleId="Ttulo1Car">
    <w:name w:val="Título 1 Car"/>
    <w:basedOn w:val="Fuentedeprrafopredeter"/>
    <w:link w:val="Ttulo1"/>
    <w:uiPriority w:val="2"/>
    <w:rsid w:val="0083178F"/>
    <w:rPr>
      <w:rFonts w:eastAsiaTheme="majorEastAsia" w:cstheme="majorBidi"/>
      <w:b/>
      <w:bCs/>
      <w:caps/>
      <w:szCs w:val="28"/>
    </w:rPr>
  </w:style>
  <w:style w:type="character" w:customStyle="1" w:styleId="Ttulo2Car">
    <w:name w:val="Título 2 Car"/>
    <w:basedOn w:val="Fuentedeprrafopredeter"/>
    <w:link w:val="Ttulo2"/>
    <w:uiPriority w:val="3"/>
    <w:rsid w:val="000C64BA"/>
    <w:rPr>
      <w:rFonts w:eastAsiaTheme="majorEastAsia" w:cstheme="majorBidi"/>
      <w:b/>
      <w:bCs/>
      <w:smallCaps/>
      <w:szCs w:val="26"/>
    </w:rPr>
  </w:style>
  <w:style w:type="character" w:customStyle="1" w:styleId="Ttulo3Car">
    <w:name w:val="Título 3 Car"/>
    <w:basedOn w:val="Fuentedeprrafopredeter"/>
    <w:link w:val="Ttulo3"/>
    <w:uiPriority w:val="4"/>
    <w:rsid w:val="000C64BA"/>
    <w:rPr>
      <w:rFonts w:eastAsiaTheme="majorEastAsia" w:cstheme="majorBidi"/>
      <w:b/>
      <w:bCs/>
    </w:rPr>
  </w:style>
  <w:style w:type="character" w:customStyle="1" w:styleId="Ttulo4Car">
    <w:name w:val="Título 4 Car"/>
    <w:basedOn w:val="Fuentedeprrafopredeter"/>
    <w:link w:val="Ttulo4"/>
    <w:uiPriority w:val="5"/>
    <w:rsid w:val="0083178F"/>
    <w:rPr>
      <w:rFonts w:eastAsiaTheme="majorEastAsia" w:cstheme="majorBidi"/>
      <w:bCs/>
      <w:iCs/>
    </w:rPr>
  </w:style>
  <w:style w:type="paragraph" w:styleId="Prrafodelista">
    <w:name w:val="List Paragraph"/>
    <w:basedOn w:val="Normal"/>
    <w:uiPriority w:val="34"/>
    <w:qFormat/>
    <w:rsid w:val="0083178F"/>
    <w:pPr>
      <w:ind w:left="709"/>
    </w:pPr>
  </w:style>
  <w:style w:type="paragraph" w:customStyle="1" w:styleId="TextoNivel4">
    <w:name w:val="Texto Nivel 4"/>
    <w:basedOn w:val="Normal"/>
    <w:uiPriority w:val="8"/>
    <w:qFormat/>
    <w:rsid w:val="0083178F"/>
    <w:pPr>
      <w:ind w:left="709"/>
    </w:pPr>
  </w:style>
  <w:style w:type="character" w:customStyle="1" w:styleId="Ttulo5Car">
    <w:name w:val="Título 5 Car"/>
    <w:basedOn w:val="Fuentedeprrafopredeter"/>
    <w:link w:val="Ttulo5"/>
    <w:uiPriority w:val="6"/>
    <w:rsid w:val="0083178F"/>
    <w:rPr>
      <w:rFonts w:eastAsiaTheme="majorEastAsia" w:cstheme="majorBidi"/>
    </w:rPr>
  </w:style>
  <w:style w:type="paragraph" w:customStyle="1" w:styleId="Textonivel5">
    <w:name w:val="Texto nivel 5"/>
    <w:basedOn w:val="Normal"/>
    <w:uiPriority w:val="9"/>
    <w:qFormat/>
    <w:rsid w:val="0083178F"/>
    <w:pPr>
      <w:ind w:left="1134"/>
    </w:pPr>
  </w:style>
  <w:style w:type="paragraph" w:customStyle="1" w:styleId="Textonivel6">
    <w:name w:val="Texto nivel 6"/>
    <w:basedOn w:val="Normal"/>
    <w:uiPriority w:val="10"/>
    <w:qFormat/>
    <w:rsid w:val="0083178F"/>
    <w:pPr>
      <w:ind w:left="1701"/>
    </w:pPr>
  </w:style>
  <w:style w:type="character" w:customStyle="1" w:styleId="Ttulo6Car">
    <w:name w:val="Título 6 Car"/>
    <w:basedOn w:val="Fuentedeprrafopredeter"/>
    <w:link w:val="Ttulo6"/>
    <w:uiPriority w:val="7"/>
    <w:rsid w:val="0083178F"/>
    <w:rPr>
      <w:rFonts w:eastAsiaTheme="majorEastAsia" w:cstheme="majorBidi"/>
      <w:iCs/>
    </w:rPr>
  </w:style>
  <w:style w:type="numbering" w:customStyle="1" w:styleId="ListaUM1">
    <w:name w:val="Lista UM 1"/>
    <w:uiPriority w:val="99"/>
    <w:rsid w:val="0083178F"/>
    <w:pPr>
      <w:numPr>
        <w:numId w:val="2"/>
      </w:numPr>
    </w:pPr>
  </w:style>
  <w:style w:type="numbering" w:customStyle="1" w:styleId="ListaUM2">
    <w:name w:val="Lista UM 2"/>
    <w:uiPriority w:val="99"/>
    <w:rsid w:val="0083178F"/>
    <w:pPr>
      <w:numPr>
        <w:numId w:val="3"/>
      </w:numPr>
    </w:pPr>
  </w:style>
  <w:style w:type="paragraph" w:customStyle="1" w:styleId="Citas">
    <w:name w:val="Citas"/>
    <w:basedOn w:val="Normal"/>
    <w:next w:val="Normal"/>
    <w:uiPriority w:val="11"/>
    <w:qFormat/>
    <w:rsid w:val="0083178F"/>
    <w:pPr>
      <w:ind w:left="567" w:right="567"/>
    </w:pPr>
    <w:rPr>
      <w:i/>
    </w:rPr>
  </w:style>
  <w:style w:type="paragraph" w:styleId="Textonotapie">
    <w:name w:val="footnote text"/>
    <w:basedOn w:val="Normal"/>
    <w:link w:val="TextonotapieCar"/>
    <w:uiPriority w:val="99"/>
    <w:semiHidden/>
    <w:unhideWhenUsed/>
    <w:qFormat/>
    <w:rsid w:val="0083178F"/>
    <w:pPr>
      <w:tabs>
        <w:tab w:val="left" w:pos="709"/>
      </w:tabs>
      <w:spacing w:before="60" w:after="60"/>
    </w:pPr>
    <w:rPr>
      <w:sz w:val="20"/>
    </w:rPr>
  </w:style>
  <w:style w:type="character" w:customStyle="1" w:styleId="TextonotapieCar">
    <w:name w:val="Texto nota pie Car"/>
    <w:basedOn w:val="Fuentedeprrafopredeter"/>
    <w:link w:val="Textonotapie"/>
    <w:uiPriority w:val="99"/>
    <w:semiHidden/>
    <w:rsid w:val="0083178F"/>
    <w:rPr>
      <w:sz w:val="20"/>
    </w:rPr>
  </w:style>
  <w:style w:type="character" w:styleId="Refdenotaalpie">
    <w:name w:val="footnote reference"/>
    <w:basedOn w:val="Fuentedeprrafopredeter"/>
    <w:uiPriority w:val="99"/>
    <w:semiHidden/>
    <w:unhideWhenUsed/>
    <w:rsid w:val="0083178F"/>
    <w:rPr>
      <w:vertAlign w:val="superscript"/>
    </w:rPr>
  </w:style>
  <w:style w:type="table" w:styleId="Tablaconcuadrcula">
    <w:name w:val="Table Grid"/>
    <w:basedOn w:val="Tablanormal"/>
    <w:uiPriority w:val="59"/>
    <w:rsid w:val="0083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basedOn w:val="Tablanormal"/>
    <w:uiPriority w:val="99"/>
    <w:qFormat/>
    <w:rsid w:val="0083178F"/>
    <w:pPr>
      <w:spacing w:before="60" w:after="60" w:line="240" w:lineRule="auto"/>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sz w:val="20"/>
      </w:rPr>
      <w:tblPr/>
      <w:trPr>
        <w:tblHeader/>
      </w:trPr>
      <w:tcPr>
        <w:shd w:val="clear" w:color="auto" w:fill="D9D9D9" w:themeFill="background1" w:themeFillShade="D9"/>
      </w:tcPr>
    </w:tblStylePr>
  </w:style>
  <w:style w:type="paragraph" w:customStyle="1" w:styleId="Notaapiedetabla">
    <w:name w:val="Nota a pie de tabla"/>
    <w:basedOn w:val="Normal"/>
    <w:next w:val="Normal"/>
    <w:uiPriority w:val="12"/>
    <w:qFormat/>
    <w:rsid w:val="0083178F"/>
    <w:pPr>
      <w:spacing w:before="60" w:after="60"/>
    </w:pPr>
    <w:rPr>
      <w:sz w:val="20"/>
    </w:rPr>
  </w:style>
  <w:style w:type="paragraph" w:styleId="Encabezado">
    <w:name w:val="header"/>
    <w:basedOn w:val="Normal"/>
    <w:link w:val="EncabezadoCar"/>
    <w:uiPriority w:val="13"/>
    <w:unhideWhenUsed/>
    <w:rsid w:val="0083178F"/>
    <w:pPr>
      <w:tabs>
        <w:tab w:val="right" w:pos="8504"/>
      </w:tabs>
      <w:spacing w:before="0" w:after="0"/>
    </w:pPr>
    <w:rPr>
      <w:sz w:val="20"/>
    </w:rPr>
  </w:style>
  <w:style w:type="character" w:customStyle="1" w:styleId="EncabezadoCar">
    <w:name w:val="Encabezado Car"/>
    <w:basedOn w:val="Fuentedeprrafopredeter"/>
    <w:link w:val="Encabezado"/>
    <w:uiPriority w:val="13"/>
    <w:rsid w:val="0083178F"/>
    <w:rPr>
      <w:sz w:val="20"/>
    </w:rPr>
  </w:style>
  <w:style w:type="paragraph" w:styleId="Piedepgina">
    <w:name w:val="footer"/>
    <w:basedOn w:val="Normal"/>
    <w:link w:val="PiedepginaCar"/>
    <w:uiPriority w:val="14"/>
    <w:unhideWhenUsed/>
    <w:rsid w:val="0083178F"/>
    <w:pPr>
      <w:tabs>
        <w:tab w:val="right" w:pos="9072"/>
      </w:tabs>
      <w:spacing w:before="0" w:after="0"/>
    </w:pPr>
    <w:rPr>
      <w:sz w:val="16"/>
    </w:rPr>
  </w:style>
  <w:style w:type="character" w:customStyle="1" w:styleId="PiedepginaCar">
    <w:name w:val="Pie de página Car"/>
    <w:basedOn w:val="Fuentedeprrafopredeter"/>
    <w:link w:val="Piedepgina"/>
    <w:uiPriority w:val="14"/>
    <w:rsid w:val="0083178F"/>
    <w:rPr>
      <w:sz w:val="16"/>
    </w:rPr>
  </w:style>
  <w:style w:type="paragraph" w:styleId="Textodeglobo">
    <w:name w:val="Balloon Text"/>
    <w:basedOn w:val="Normal"/>
    <w:link w:val="TextodegloboCar"/>
    <w:uiPriority w:val="99"/>
    <w:semiHidden/>
    <w:unhideWhenUsed/>
    <w:rsid w:val="0083178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78F"/>
    <w:rPr>
      <w:rFonts w:ascii="Tahoma" w:hAnsi="Tahoma" w:cs="Tahoma"/>
      <w:sz w:val="16"/>
      <w:szCs w:val="16"/>
    </w:rPr>
  </w:style>
  <w:style w:type="paragraph" w:styleId="TDC3">
    <w:name w:val="toc 3"/>
    <w:basedOn w:val="Normal"/>
    <w:next w:val="Normal"/>
    <w:autoRedefine/>
    <w:uiPriority w:val="39"/>
    <w:unhideWhenUsed/>
    <w:rsid w:val="00A758CC"/>
    <w:pPr>
      <w:tabs>
        <w:tab w:val="left" w:pos="709"/>
        <w:tab w:val="right" w:leader="dot" w:pos="9061"/>
      </w:tabs>
      <w:ind w:left="709" w:hanging="709"/>
    </w:pPr>
  </w:style>
  <w:style w:type="paragraph" w:styleId="TDC1">
    <w:name w:val="toc 1"/>
    <w:basedOn w:val="Normal"/>
    <w:next w:val="Normal"/>
    <w:autoRedefine/>
    <w:uiPriority w:val="39"/>
    <w:unhideWhenUsed/>
    <w:rsid w:val="0083178F"/>
    <w:pPr>
      <w:tabs>
        <w:tab w:val="left" w:pos="709"/>
        <w:tab w:val="right" w:leader="dot" w:pos="9061"/>
      </w:tabs>
      <w:ind w:left="709" w:hanging="709"/>
    </w:pPr>
    <w:rPr>
      <w:b/>
      <w:caps/>
    </w:rPr>
  </w:style>
  <w:style w:type="paragraph" w:styleId="TDC2">
    <w:name w:val="toc 2"/>
    <w:basedOn w:val="Normal"/>
    <w:next w:val="Normal"/>
    <w:autoRedefine/>
    <w:uiPriority w:val="39"/>
    <w:unhideWhenUsed/>
    <w:rsid w:val="00A758CC"/>
    <w:pPr>
      <w:tabs>
        <w:tab w:val="left" w:pos="709"/>
        <w:tab w:val="right" w:leader="dot" w:pos="9061"/>
      </w:tabs>
      <w:ind w:left="709" w:hanging="709"/>
    </w:pPr>
    <w:rPr>
      <w:smallCaps/>
    </w:rPr>
  </w:style>
  <w:style w:type="character" w:styleId="Hipervnculo">
    <w:name w:val="Hyperlink"/>
    <w:basedOn w:val="Fuentedeprrafopredeter"/>
    <w:uiPriority w:val="99"/>
    <w:unhideWhenUsed/>
    <w:rsid w:val="0083178F"/>
    <w:rPr>
      <w:color w:val="0303B7" w:themeColor="hyperlink"/>
      <w:u w:val="single"/>
    </w:rPr>
  </w:style>
  <w:style w:type="character" w:customStyle="1" w:styleId="Ttulo7Car">
    <w:name w:val="Título 7 Car"/>
    <w:basedOn w:val="Fuentedeprrafopredeter"/>
    <w:link w:val="Ttulo7"/>
    <w:uiPriority w:val="7"/>
    <w:semiHidden/>
    <w:rsid w:val="0083178F"/>
    <w:rPr>
      <w:rFonts w:asciiTheme="majorHAnsi" w:eastAsiaTheme="majorEastAsia" w:hAnsiTheme="majorHAnsi" w:cstheme="majorBidi"/>
      <w:i/>
      <w:iCs/>
      <w:color w:val="5B7080" w:themeColor="text1" w:themeTint="BF"/>
    </w:rPr>
  </w:style>
  <w:style w:type="numbering" w:customStyle="1" w:styleId="ListaUM3">
    <w:name w:val="Lista UM 3"/>
    <w:uiPriority w:val="99"/>
    <w:rsid w:val="0083178F"/>
    <w:pPr>
      <w:numPr>
        <w:numId w:val="4"/>
      </w:numPr>
    </w:pPr>
  </w:style>
  <w:style w:type="table" w:customStyle="1" w:styleId="TablaUMVerde">
    <w:name w:val="Tabla UM Verde"/>
    <w:basedOn w:val="Tablanormal"/>
    <w:uiPriority w:val="99"/>
    <w:rsid w:val="009A2C46"/>
    <w:pPr>
      <w:spacing w:before="60" w:after="60" w:line="240" w:lineRule="auto"/>
      <w:jc w:val="left"/>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heme="minorHAnsi" w:hAnsiTheme="minorHAnsi"/>
        <w:b/>
        <w:i w:val="0"/>
        <w:color w:val="FFFFFF" w:themeColor="background1"/>
        <w:sz w:val="20"/>
      </w:rPr>
      <w:tblPr/>
      <w:tcPr>
        <w:shd w:val="clear" w:color="auto" w:fill="40C1AC" w:themeFill="background2"/>
      </w:tcPr>
    </w:tblStylePr>
  </w:style>
  <w:style w:type="table" w:customStyle="1" w:styleId="TablaUMAzul">
    <w:name w:val="Tabla UM Azul"/>
    <w:basedOn w:val="Tablanormal"/>
    <w:uiPriority w:val="99"/>
    <w:rsid w:val="0018192C"/>
    <w:pPr>
      <w:spacing w:before="60" w:after="60" w:line="240" w:lineRule="auto"/>
      <w:jc w:val="left"/>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jc w:val="center"/>
      </w:pPr>
      <w:rPr>
        <w:rFonts w:asciiTheme="minorHAnsi" w:hAnsiTheme="minorHAnsi"/>
        <w:b/>
        <w:i w:val="0"/>
        <w:color w:val="FFFFFF" w:themeColor="background1"/>
        <w:sz w:val="20"/>
      </w:rPr>
      <w:tblPr/>
      <w:tcPr>
        <w:shd w:val="clear" w:color="auto" w:fill="002855" w:themeFill="text2"/>
      </w:tcPr>
    </w:tblStylePr>
  </w:style>
  <w:style w:type="character" w:styleId="Refdecomentario">
    <w:name w:val="annotation reference"/>
    <w:basedOn w:val="Fuentedeprrafopredeter"/>
    <w:uiPriority w:val="99"/>
    <w:semiHidden/>
    <w:unhideWhenUsed/>
    <w:rsid w:val="002B35C9"/>
    <w:rPr>
      <w:sz w:val="16"/>
      <w:szCs w:val="16"/>
    </w:rPr>
  </w:style>
  <w:style w:type="paragraph" w:styleId="Textocomentario">
    <w:name w:val="annotation text"/>
    <w:basedOn w:val="Normal"/>
    <w:link w:val="TextocomentarioCar"/>
    <w:uiPriority w:val="99"/>
    <w:semiHidden/>
    <w:unhideWhenUsed/>
    <w:rsid w:val="002B35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35C9"/>
    <w:rPr>
      <w:sz w:val="20"/>
      <w:szCs w:val="20"/>
    </w:rPr>
  </w:style>
  <w:style w:type="paragraph" w:styleId="Sinespaciado">
    <w:name w:val="No Spacing"/>
    <w:link w:val="SinespaciadoCar"/>
    <w:uiPriority w:val="1"/>
    <w:qFormat/>
    <w:rsid w:val="00530B79"/>
    <w:pPr>
      <w:spacing w:before="0" w:after="0" w:line="240" w:lineRule="auto"/>
      <w:jc w:val="left"/>
    </w:pPr>
    <w:rPr>
      <w:rFonts w:eastAsiaTheme="minorEastAsia"/>
      <w:sz w:val="22"/>
      <w:szCs w:val="22"/>
      <w:lang w:eastAsia="es-ES"/>
    </w:rPr>
  </w:style>
  <w:style w:type="character" w:customStyle="1" w:styleId="SinespaciadoCar">
    <w:name w:val="Sin espaciado Car"/>
    <w:basedOn w:val="Fuentedeprrafopredeter"/>
    <w:link w:val="Sinespaciado"/>
    <w:uiPriority w:val="1"/>
    <w:rsid w:val="00530B79"/>
    <w:rPr>
      <w:rFonts w:eastAsiaTheme="minorEastAsia"/>
      <w:sz w:val="22"/>
      <w:szCs w:val="22"/>
      <w:lang w:eastAsia="es-ES"/>
    </w:rPr>
  </w:style>
  <w:style w:type="character" w:styleId="Mencinsinresolver">
    <w:name w:val="Unresolved Mention"/>
    <w:basedOn w:val="Fuentedeprrafopredeter"/>
    <w:uiPriority w:val="99"/>
    <w:semiHidden/>
    <w:unhideWhenUsed/>
    <w:rsid w:val="00BA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alcliente@ecoemb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_Uria">
  <a:themeElements>
    <a:clrScheme name="PPT UM NUEVO DEFINITIVO">
      <a:dk1>
        <a:srgbClr val="333F48"/>
      </a:dk1>
      <a:lt1>
        <a:sysClr val="window" lastClr="FFFFFF"/>
      </a:lt1>
      <a:dk2>
        <a:srgbClr val="002855"/>
      </a:dk2>
      <a:lt2>
        <a:srgbClr val="40C1AC"/>
      </a:lt2>
      <a:accent1>
        <a:srgbClr val="002855"/>
      </a:accent1>
      <a:accent2>
        <a:srgbClr val="40C1AC"/>
      </a:accent2>
      <a:accent3>
        <a:srgbClr val="FFBF3F"/>
      </a:accent3>
      <a:accent4>
        <a:srgbClr val="E35205"/>
      </a:accent4>
      <a:accent5>
        <a:srgbClr val="8E2C48"/>
      </a:accent5>
      <a:accent6>
        <a:srgbClr val="897A27"/>
      </a:accent6>
      <a:hlink>
        <a:srgbClr val="0303B7"/>
      </a:hlink>
      <a:folHlink>
        <a:srgbClr val="7030A0"/>
      </a:folHlink>
    </a:clrScheme>
    <a:fontScheme name="UM2">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DocumentoEcoembes" ma:contentTypeID="0x01010057717D861B934E58A8FDB0F4569066E6001F176C4D308A654F9120F19D8AAEB2F5" ma:contentTypeVersion="21" ma:contentTypeDescription="Tipo de contenido para Docs. Ecoembes" ma:contentTypeScope="" ma:versionID="fc3f729394a92010693cea0c1b4e02bb">
  <xsd:schema xmlns:xsd="http://www.w3.org/2001/XMLSchema" xmlns:xs="http://www.w3.org/2001/XMLSchema" xmlns:p="http://schemas.microsoft.com/office/2006/metadata/properties" xmlns:ns2="8b1b9ddd-0b88-475e-9103-1607166712ad" xmlns:ns3="faa8eaae-ab9b-42f0-915b-09c427a73109" targetNamespace="http://schemas.microsoft.com/office/2006/metadata/properties" ma:root="true" ma:fieldsID="71577849d1f9a7d40dd0bf9af6d1b0d9" ns2:_="" ns3:_="">
    <xsd:import namespace="8b1b9ddd-0b88-475e-9103-1607166712ad"/>
    <xsd:import namespace="faa8eaae-ab9b-42f0-915b-09c427a731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coTipoDocumento"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b9ddd-0b88-475e-9103-16071667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coTipoDocumento" ma:index="12" nillable="true" ma:displayName="Tipo Documento" ma:default="Pendiente" ma:format="Dropdown" ma:internalName="EcoTipoDocumento" ma:readOnly="false">
      <xsd:simpleType>
        <xsd:restriction base="dms:Choice">
          <xsd:enumeration value="Pendiente"/>
          <xsd:enumeration value="Plantilla"/>
          <xsd:enumeration value="Contrato"/>
          <xsd:enumeration value="Convenio"/>
          <xsd:enumeration value="Manual"/>
          <xsd:enumeration value="Procedimiento"/>
          <xsd:enumeration value="Laboral"/>
          <xsd:enumeration value="Informe"/>
          <xsd:enumeration value="Memoria"/>
          <xsd:enumeration value="Presentación"/>
          <xsd:enumeration value="Otros"/>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93d0f5a-0cb8-42e0-9675-80666c3d6c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a8eaae-ab9b-42f0-915b-09c427a73109"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c3e0973-7ca8-4712-9030-00cdfadbc7f8}" ma:internalName="TaxCatchAll" ma:showField="CatchAllData" ma:web="faa8eaae-ab9b-42f0-915b-09c427a73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oTipoDocumento xmlns="8b1b9ddd-0b88-475e-9103-1607166712ad">Pendiente</EcoTipoDocumento>
    <lcf76f155ced4ddcb4097134ff3c332f xmlns="8b1b9ddd-0b88-475e-9103-1607166712ad">
      <Terms xmlns="http://schemas.microsoft.com/office/infopath/2007/PartnerControls"/>
    </lcf76f155ced4ddcb4097134ff3c332f>
    <TaxCatchAll xmlns="faa8eaae-ab9b-42f0-915b-09c427a73109" xsi:nil="true"/>
  </documentManagement>
</p:properties>
</file>

<file path=customXml/itemProps1.xml><?xml version="1.0" encoding="utf-8"?>
<ds:datastoreItem xmlns:ds="http://schemas.openxmlformats.org/officeDocument/2006/customXml" ds:itemID="{288876A2-0565-4E2B-B9F2-8552ABC5EA60}">
  <ds:schemaRefs>
    <ds:schemaRef ds:uri="http://schemas.microsoft.com/sharepoint/v3/contenttype/forms"/>
  </ds:schemaRefs>
</ds:datastoreItem>
</file>

<file path=customXml/itemProps2.xml><?xml version="1.0" encoding="utf-8"?>
<ds:datastoreItem xmlns:ds="http://schemas.openxmlformats.org/officeDocument/2006/customXml" ds:itemID="{5324CA82-C412-431C-A4FE-32360C5AC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b9ddd-0b88-475e-9103-1607166712ad"/>
    <ds:schemaRef ds:uri="faa8eaae-ab9b-42f0-915b-09c427a73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B506E-D4BF-43FA-9E3F-AD8F29788D4C}">
  <ds:schemaRefs>
    <ds:schemaRef ds:uri="http://schemas.openxmlformats.org/officeDocument/2006/bibliography"/>
  </ds:schemaRefs>
</ds:datastoreItem>
</file>

<file path=customXml/itemProps4.xml><?xml version="1.0" encoding="utf-8"?>
<ds:datastoreItem xmlns:ds="http://schemas.openxmlformats.org/officeDocument/2006/customXml" ds:itemID="{FC8CFD7C-8E65-45CE-B607-51D50006E7DE}">
  <ds:schemaRefs>
    <ds:schemaRef ds:uri="http://schemas.microsoft.com/office/2006/metadata/properties"/>
    <ds:schemaRef ds:uri="http://schemas.microsoft.com/office/infopath/2007/PartnerControls"/>
    <ds:schemaRef ds:uri="8b1b9ddd-0b88-475e-9103-1607166712ad"/>
    <ds:schemaRef ds:uri="faa8eaae-ab9b-42f0-915b-09c427a73109"/>
  </ds:schemaRefs>
</ds:datastoreItem>
</file>

<file path=docMetadata/LabelInfo.xml><?xml version="1.0" encoding="utf-8"?>
<clbl:labelList xmlns:clbl="http://schemas.microsoft.com/office/2020/mipLabelMetadata">
  <clbl:label id="{0fdc8429-4437-4578-9612-b3c37d74c2b3}" enabled="1" method="Standard" siteId="{da469fa5-4041-48c9-b08b-63d03cda9b4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2023-06-22T14:49:00Z</dcterms:created>
  <dcterms:modified xsi:type="dcterms:W3CDTF">2024-01-19T11:08:00Z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dc8429-4437-4578-9612-b3c37d74c2b3_Enabled">
    <vt:lpwstr>true</vt:lpwstr>
  </property>
  <property fmtid="{D5CDD505-2E9C-101B-9397-08002B2CF9AE}" pid="3" name="MSIP_Label_0fdc8429-4437-4578-9612-b3c37d74c2b3_SetDate">
    <vt:lpwstr>2023-05-17T08:43:23Z</vt:lpwstr>
  </property>
  <property fmtid="{D5CDD505-2E9C-101B-9397-08002B2CF9AE}" pid="4" name="MSIP_Label_0fdc8429-4437-4578-9612-b3c37d74c2b3_Method">
    <vt:lpwstr>Standard</vt:lpwstr>
  </property>
  <property fmtid="{D5CDD505-2E9C-101B-9397-08002B2CF9AE}" pid="5" name="MSIP_Label_0fdc8429-4437-4578-9612-b3c37d74c2b3_Name">
    <vt:lpwstr>SIn restricción</vt:lpwstr>
  </property>
  <property fmtid="{D5CDD505-2E9C-101B-9397-08002B2CF9AE}" pid="6" name="MSIP_Label_0fdc8429-4437-4578-9612-b3c37d74c2b3_SiteId">
    <vt:lpwstr>da469fa5-4041-48c9-b08b-63d03cda9b45</vt:lpwstr>
  </property>
  <property fmtid="{D5CDD505-2E9C-101B-9397-08002B2CF9AE}" pid="7" name="MSIP_Label_0fdc8429-4437-4578-9612-b3c37d74c2b3_ActionId">
    <vt:lpwstr>21fc481b-1359-49c5-a33b-64ab989413e4</vt:lpwstr>
  </property>
  <property fmtid="{D5CDD505-2E9C-101B-9397-08002B2CF9AE}" pid="8" name="MSIP_Label_0fdc8429-4437-4578-9612-b3c37d74c2b3_ContentBits">
    <vt:lpwstr>0</vt:lpwstr>
  </property>
  <property fmtid="{D5CDD505-2E9C-101B-9397-08002B2CF9AE}" pid="9" name="ContentTypeId">
    <vt:lpwstr>0x01010057717D861B934E58A8FDB0F4569066E6001F176C4D308A654F9120F19D8AAEB2F5</vt:lpwstr>
  </property>
</Properties>
</file>